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FF0000"/>
          <w:spacing w:val="-7"/>
          <w:w w:val="55"/>
        </w:rPr>
        <w:t>西安市人民政府办公厅文件</w:t>
      </w:r>
    </w:p>
    <w:p>
      <w:pPr>
        <w:pStyle w:val="BodyText"/>
        <w:spacing w:before="1004"/>
        <w:ind w:left="2901" w:right="3060"/>
        <w:jc w:val="center"/>
      </w:pPr>
      <w:r>
        <w:rPr>
          <w:w w:val="95"/>
        </w:rPr>
        <w:t>市政</w:t>
      </w:r>
      <w:r>
        <w:rPr>
          <w:w w:val="95"/>
        </w:rPr>
        <w:t>办</w:t>
      </w:r>
      <w:r>
        <w:rPr>
          <w:w w:val="95"/>
        </w:rPr>
        <w:t>发</w:t>
      </w:r>
      <w:r>
        <w:rPr>
          <w:w w:val="95"/>
        </w:rPr>
        <w:t>〔</w:t>
      </w:r>
      <w:r>
        <w:rPr>
          <w:rFonts w:ascii="Times New Roman" w:eastAsia="Times New Roman"/>
          <w:w w:val="95"/>
        </w:rPr>
        <w:t>2024</w:t>
      </w:r>
      <w:r>
        <w:rPr>
          <w:w w:val="95"/>
        </w:rPr>
        <w:t>〕</w:t>
      </w:r>
      <w:r>
        <w:rPr>
          <w:rFonts w:ascii="Times New Roman" w:eastAsia="Times New Roman"/>
          <w:w w:val="95"/>
        </w:rPr>
        <w:t>30</w:t>
      </w:r>
      <w:r>
        <w:rPr>
          <w:rFonts w:ascii="Times New Roman" w:eastAsia="Times New Roman"/>
          <w:spacing w:val="79"/>
          <w:w w:val="150"/>
        </w:rPr>
        <w:t> </w:t>
      </w:r>
      <w:r>
        <w:rPr>
          <w:spacing w:val="-10"/>
          <w:w w:val="95"/>
        </w:rPr>
        <w:t>号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76.498764pt;margin-top:8.444325pt;width:442.25pt;height:.1pt;mso-position-horizontal-relative:page;mso-position-vertical-relative:paragraph;z-index:-15728640;mso-wrap-distance-left:0;mso-wrap-distance-right:0" id="docshape3" coordorigin="1530,169" coordsize="8845,0" path="m1530,169l10375,169e" filled="false" stroked="true" strokeweight="1.439977pt" strokecolor="#ff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line="596" w:lineRule="exact" w:before="56"/>
        <w:ind w:left="396" w:right="557" w:firstLine="0"/>
        <w:jc w:val="center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w w:val="95"/>
          <w:sz w:val="44"/>
        </w:rPr>
        <w:t>西安</w:t>
      </w:r>
      <w:r>
        <w:rPr>
          <w:rFonts w:ascii="PMingLiU" w:eastAsia="PMingLiU" w:hint="eastAsia"/>
          <w:w w:val="95"/>
          <w:sz w:val="44"/>
        </w:rPr>
        <w:t>市</w:t>
      </w:r>
      <w:r>
        <w:rPr>
          <w:rFonts w:ascii="PMingLiU" w:eastAsia="PMingLiU" w:hint="eastAsia"/>
          <w:w w:val="95"/>
          <w:sz w:val="44"/>
        </w:rPr>
        <w:t>人</w:t>
      </w:r>
      <w:r>
        <w:rPr>
          <w:rFonts w:ascii="PMingLiU" w:eastAsia="PMingLiU" w:hint="eastAsia"/>
          <w:w w:val="95"/>
          <w:sz w:val="44"/>
        </w:rPr>
        <w:t>民</w:t>
      </w:r>
      <w:r>
        <w:rPr>
          <w:rFonts w:ascii="PMingLiU" w:eastAsia="PMingLiU" w:hint="eastAsia"/>
          <w:w w:val="95"/>
          <w:sz w:val="44"/>
        </w:rPr>
        <w:t>政</w:t>
      </w:r>
      <w:r>
        <w:rPr>
          <w:rFonts w:ascii="PMingLiU" w:eastAsia="PMingLiU" w:hint="eastAsia"/>
          <w:w w:val="95"/>
          <w:sz w:val="44"/>
        </w:rPr>
        <w:t>府</w:t>
      </w:r>
      <w:r>
        <w:rPr>
          <w:rFonts w:ascii="PMingLiU" w:eastAsia="PMingLiU" w:hint="eastAsia"/>
          <w:w w:val="95"/>
          <w:sz w:val="44"/>
        </w:rPr>
        <w:t>办</w:t>
      </w:r>
      <w:r>
        <w:rPr>
          <w:rFonts w:ascii="PMingLiU" w:eastAsia="PMingLiU" w:hint="eastAsia"/>
          <w:w w:val="95"/>
          <w:sz w:val="44"/>
        </w:rPr>
        <w:t>公</w:t>
      </w:r>
      <w:r>
        <w:rPr>
          <w:rFonts w:ascii="PMingLiU" w:eastAsia="PMingLiU" w:hint="eastAsia"/>
          <w:w w:val="95"/>
          <w:sz w:val="44"/>
        </w:rPr>
        <w:t>厅</w:t>
      </w:r>
      <w:r>
        <w:rPr>
          <w:rFonts w:ascii="PMingLiU" w:eastAsia="PMingLiU" w:hint="eastAsia"/>
          <w:spacing w:val="-5"/>
          <w:w w:val="95"/>
          <w:sz w:val="44"/>
        </w:rPr>
        <w:t>关于</w:t>
      </w:r>
    </w:p>
    <w:p>
      <w:pPr>
        <w:spacing w:line="225" w:lineRule="auto" w:before="7"/>
        <w:ind w:left="1013" w:right="1172" w:firstLine="0"/>
        <w:jc w:val="center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spacing w:val="-2"/>
          <w:sz w:val="44"/>
        </w:rPr>
        <w:t>印发</w:t>
      </w:r>
      <w:r>
        <w:rPr>
          <w:rFonts w:ascii="PMingLiU" w:eastAsia="PMingLiU" w:hint="eastAsia"/>
          <w:spacing w:val="-2"/>
          <w:sz w:val="44"/>
        </w:rPr>
        <w:t>制</w:t>
      </w:r>
      <w:r>
        <w:rPr>
          <w:rFonts w:ascii="PMingLiU" w:eastAsia="PMingLiU" w:hint="eastAsia"/>
          <w:spacing w:val="-2"/>
          <w:sz w:val="44"/>
        </w:rPr>
        <w:t>造</w:t>
      </w:r>
      <w:r>
        <w:rPr>
          <w:rFonts w:ascii="PMingLiU" w:eastAsia="PMingLiU" w:hint="eastAsia"/>
          <w:spacing w:val="-2"/>
          <w:sz w:val="44"/>
        </w:rPr>
        <w:t>业</w:t>
      </w:r>
      <w:r>
        <w:rPr>
          <w:rFonts w:ascii="PMingLiU" w:eastAsia="PMingLiU" w:hint="eastAsia"/>
          <w:spacing w:val="-2"/>
          <w:sz w:val="44"/>
        </w:rPr>
        <w:t>新</w:t>
      </w:r>
      <w:r>
        <w:rPr>
          <w:rFonts w:ascii="PMingLiU" w:eastAsia="PMingLiU" w:hint="eastAsia"/>
          <w:spacing w:val="-2"/>
          <w:sz w:val="44"/>
        </w:rPr>
        <w:t>型</w:t>
      </w:r>
      <w:r>
        <w:rPr>
          <w:rFonts w:ascii="PMingLiU" w:eastAsia="PMingLiU" w:hint="eastAsia"/>
          <w:spacing w:val="-2"/>
          <w:sz w:val="44"/>
        </w:rPr>
        <w:t>技</w:t>
      </w:r>
      <w:r>
        <w:rPr>
          <w:rFonts w:ascii="PMingLiU" w:eastAsia="PMingLiU" w:hint="eastAsia"/>
          <w:spacing w:val="-2"/>
          <w:sz w:val="44"/>
        </w:rPr>
        <w:t>术</w:t>
      </w:r>
      <w:r>
        <w:rPr>
          <w:rFonts w:ascii="PMingLiU" w:eastAsia="PMingLiU" w:hint="eastAsia"/>
          <w:spacing w:val="-2"/>
          <w:sz w:val="44"/>
        </w:rPr>
        <w:t>改</w:t>
      </w:r>
      <w:r>
        <w:rPr>
          <w:rFonts w:ascii="PMingLiU" w:eastAsia="PMingLiU" w:hint="eastAsia"/>
          <w:spacing w:val="-2"/>
          <w:sz w:val="44"/>
        </w:rPr>
        <w:t>造</w:t>
      </w:r>
      <w:r>
        <w:rPr>
          <w:rFonts w:ascii="PMingLiU" w:eastAsia="PMingLiU" w:hint="eastAsia"/>
          <w:spacing w:val="-2"/>
          <w:sz w:val="44"/>
        </w:rPr>
        <w:t>及</w:t>
      </w:r>
      <w:r>
        <w:rPr>
          <w:rFonts w:ascii="PMingLiU" w:eastAsia="PMingLiU" w:hint="eastAsia"/>
          <w:spacing w:val="-2"/>
          <w:sz w:val="44"/>
        </w:rPr>
        <w:t>城</w:t>
      </w:r>
      <w:r>
        <w:rPr>
          <w:rFonts w:ascii="PMingLiU" w:eastAsia="PMingLiU" w:hint="eastAsia"/>
          <w:spacing w:val="-2"/>
          <w:sz w:val="44"/>
        </w:rPr>
        <w:t>市试点实施</w:t>
      </w:r>
      <w:r>
        <w:rPr>
          <w:rFonts w:ascii="PMingLiU" w:eastAsia="PMingLiU" w:hint="eastAsia"/>
          <w:spacing w:val="-2"/>
          <w:sz w:val="44"/>
        </w:rPr>
        <w:t>方</w:t>
      </w:r>
      <w:r>
        <w:rPr>
          <w:rFonts w:ascii="PMingLiU" w:eastAsia="PMingLiU" w:hint="eastAsia"/>
          <w:spacing w:val="-2"/>
          <w:sz w:val="44"/>
        </w:rPr>
        <w:t>案</w:t>
      </w:r>
      <w:r>
        <w:rPr>
          <w:rFonts w:ascii="PMingLiU" w:eastAsia="PMingLiU" w:hint="eastAsia"/>
          <w:spacing w:val="-2"/>
          <w:sz w:val="44"/>
        </w:rPr>
        <w:t>的</w:t>
      </w:r>
      <w:r>
        <w:rPr>
          <w:rFonts w:ascii="PMingLiU" w:eastAsia="PMingLiU" w:hint="eastAsia"/>
          <w:spacing w:val="-2"/>
          <w:sz w:val="44"/>
        </w:rPr>
        <w:t>通</w:t>
      </w:r>
      <w:r>
        <w:rPr>
          <w:rFonts w:ascii="PMingLiU" w:eastAsia="PMingLiU" w:hint="eastAsia"/>
          <w:spacing w:val="-2"/>
          <w:sz w:val="44"/>
        </w:rPr>
        <w:t>知</w:t>
      </w:r>
    </w:p>
    <w:p>
      <w:pPr>
        <w:pStyle w:val="BodyText"/>
        <w:spacing w:before="9"/>
        <w:rPr>
          <w:rFonts w:ascii="PMingLiU"/>
          <w:sz w:val="33"/>
        </w:rPr>
      </w:pPr>
    </w:p>
    <w:p>
      <w:pPr>
        <w:pStyle w:val="BodyText"/>
        <w:ind w:left="111"/>
      </w:pPr>
      <w:r>
        <w:rPr>
          <w:w w:val="95"/>
        </w:rPr>
        <w:t>各区</w:t>
      </w:r>
      <w:r>
        <w:rPr>
          <w:w w:val="95"/>
        </w:rPr>
        <w:t>、</w:t>
      </w:r>
      <w:r>
        <w:rPr>
          <w:w w:val="95"/>
        </w:rPr>
        <w:t>县</w:t>
      </w:r>
      <w:r>
        <w:rPr>
          <w:w w:val="95"/>
        </w:rPr>
        <w:t>人</w:t>
      </w:r>
      <w:r>
        <w:rPr>
          <w:w w:val="95"/>
        </w:rPr>
        <w:t>民</w:t>
      </w:r>
      <w:r>
        <w:rPr>
          <w:w w:val="95"/>
        </w:rPr>
        <w:t>政</w:t>
      </w:r>
      <w:r>
        <w:rPr>
          <w:w w:val="95"/>
        </w:rPr>
        <w:t>府，</w:t>
      </w:r>
      <w:r>
        <w:rPr>
          <w:w w:val="95"/>
        </w:rPr>
        <w:t>市</w:t>
      </w:r>
      <w:r>
        <w:rPr>
          <w:w w:val="95"/>
        </w:rPr>
        <w:t>人</w:t>
      </w:r>
      <w:r>
        <w:rPr>
          <w:w w:val="95"/>
        </w:rPr>
        <w:t>民</w:t>
      </w:r>
      <w:r>
        <w:rPr>
          <w:w w:val="95"/>
        </w:rPr>
        <w:t>政</w:t>
      </w:r>
      <w:r>
        <w:rPr>
          <w:w w:val="95"/>
        </w:rPr>
        <w:t>府</w:t>
      </w:r>
      <w:r>
        <w:rPr>
          <w:w w:val="95"/>
        </w:rPr>
        <w:t>各</w:t>
      </w:r>
      <w:r>
        <w:rPr>
          <w:w w:val="95"/>
        </w:rPr>
        <w:t>工</w:t>
      </w:r>
      <w:r>
        <w:rPr>
          <w:w w:val="95"/>
        </w:rPr>
        <w:t>作</w:t>
      </w:r>
      <w:r>
        <w:rPr>
          <w:w w:val="95"/>
        </w:rPr>
        <w:t>部</w:t>
      </w:r>
      <w:r>
        <w:rPr>
          <w:w w:val="95"/>
        </w:rPr>
        <w:t>门</w:t>
      </w:r>
      <w:r>
        <w:rPr>
          <w:w w:val="95"/>
        </w:rPr>
        <w:t>、</w:t>
      </w:r>
      <w:r>
        <w:rPr>
          <w:w w:val="95"/>
        </w:rPr>
        <w:t>各</w:t>
      </w:r>
      <w:r>
        <w:rPr>
          <w:w w:val="95"/>
        </w:rPr>
        <w:t>直</w:t>
      </w:r>
      <w:r>
        <w:rPr>
          <w:w w:val="95"/>
        </w:rPr>
        <w:t>属</w:t>
      </w:r>
      <w:r>
        <w:rPr>
          <w:w w:val="95"/>
        </w:rPr>
        <w:t>机</w:t>
      </w:r>
      <w:r>
        <w:rPr>
          <w:spacing w:val="-10"/>
          <w:w w:val="95"/>
        </w:rPr>
        <w:t>构</w:t>
      </w:r>
    </w:p>
    <w:p>
      <w:pPr>
        <w:pStyle w:val="BodyText"/>
        <w:spacing w:line="292" w:lineRule="auto" w:before="89"/>
        <w:ind w:left="111" w:right="268" w:firstLine="640"/>
      </w:pPr>
      <w:r>
        <w:rPr>
          <w:spacing w:val="-5"/>
          <w:w w:val="99"/>
        </w:rPr>
        <w:t>《西安市制造业新型技术改造及城市试点实施方案》已经市</w:t>
      </w:r>
      <w:r>
        <w:rPr>
          <w:spacing w:val="-2"/>
          <w:w w:val="99"/>
        </w:rPr>
        <w:t>政府同意，现印发给你们，请认真贯彻执行。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ind w:left="4169" w:right="557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4220489</wp:posOffset>
            </wp:positionH>
            <wp:positionV relativeFrom="paragraph">
              <wp:posOffset>-746640</wp:posOffset>
            </wp:positionV>
            <wp:extent cx="1512011" cy="151199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11" cy="151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西安</w:t>
      </w:r>
      <w:r>
        <w:rPr>
          <w:w w:val="95"/>
        </w:rPr>
        <w:t>市</w:t>
      </w:r>
      <w:r>
        <w:rPr>
          <w:w w:val="95"/>
        </w:rPr>
        <w:t>人</w:t>
      </w:r>
      <w:r>
        <w:rPr>
          <w:w w:val="95"/>
        </w:rPr>
        <w:t>民</w:t>
      </w:r>
      <w:r>
        <w:rPr>
          <w:w w:val="95"/>
        </w:rPr>
        <w:t>政</w:t>
      </w:r>
      <w:r>
        <w:rPr>
          <w:w w:val="95"/>
        </w:rPr>
        <w:t>府</w:t>
      </w:r>
      <w:r>
        <w:rPr>
          <w:w w:val="95"/>
        </w:rPr>
        <w:t>办</w:t>
      </w:r>
      <w:r>
        <w:rPr>
          <w:w w:val="95"/>
        </w:rPr>
        <w:t>公</w:t>
      </w:r>
      <w:r>
        <w:rPr>
          <w:spacing w:val="-10"/>
          <w:w w:val="95"/>
        </w:rPr>
        <w:t>厅</w:t>
      </w:r>
    </w:p>
    <w:p>
      <w:pPr>
        <w:pStyle w:val="BodyText"/>
        <w:spacing w:before="89"/>
        <w:ind w:left="4194" w:right="557"/>
        <w:jc w:val="center"/>
      </w:pP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10"/>
        </w:rPr>
        <w:t> </w:t>
      </w:r>
      <w:r>
        <w:rPr>
          <w:spacing w:val="-40"/>
        </w:rPr>
        <w:t>年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-4"/>
        </w:rPr>
        <w:t> </w:t>
      </w:r>
      <w:r>
        <w:rPr>
          <w:spacing w:val="-41"/>
        </w:rPr>
        <w:t>月 </w:t>
      </w:r>
      <w:r>
        <w:rPr>
          <w:rFonts w:ascii="Times New Roman" w:eastAsia="Times New Roman"/>
        </w:rPr>
        <w:t>17</w:t>
      </w:r>
      <w:r>
        <w:rPr>
          <w:rFonts w:ascii="Times New Roman" w:eastAsia="Times New Roman"/>
          <w:spacing w:val="-2"/>
        </w:rPr>
        <w:t> </w:t>
      </w:r>
      <w:r>
        <w:rPr>
          <w:spacing w:val="-10"/>
        </w:rPr>
        <w:t>日</w:t>
      </w:r>
    </w:p>
    <w:p>
      <w:pPr>
        <w:pStyle w:val="BodyText"/>
        <w:spacing w:before="89"/>
        <w:ind w:left="751"/>
      </w:pPr>
      <w:r>
        <w:rPr>
          <w:w w:val="95"/>
        </w:rPr>
        <w:t>（此</w:t>
      </w:r>
      <w:r>
        <w:rPr>
          <w:w w:val="95"/>
        </w:rPr>
        <w:t>件</w:t>
      </w:r>
      <w:r>
        <w:rPr>
          <w:w w:val="95"/>
        </w:rPr>
        <w:t>公</w:t>
      </w:r>
      <w:r>
        <w:rPr>
          <w:w w:val="95"/>
        </w:rPr>
        <w:t>开</w:t>
      </w:r>
      <w:r>
        <w:rPr>
          <w:w w:val="95"/>
        </w:rPr>
        <w:t>发</w:t>
      </w:r>
      <w:r>
        <w:rPr>
          <w:w w:val="95"/>
        </w:rPr>
        <w:t>布</w:t>
      </w:r>
      <w:r>
        <w:rPr>
          <w:spacing w:val="-10"/>
          <w:w w:val="95"/>
        </w:rPr>
        <w:t>）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666" w:header="0" w:top="1920" w:bottom="1860" w:left="1420" w:right="12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65"/>
        <w:ind w:left="751" w:right="0" w:firstLine="0"/>
        <w:jc w:val="left"/>
        <w:rPr>
          <w:rFonts w:ascii="PMingLiU" w:eastAsia="PMingLiU" w:hint="eastAsia"/>
          <w:sz w:val="36"/>
        </w:rPr>
      </w:pPr>
      <w:r>
        <w:rPr>
          <w:rFonts w:ascii="PMingLiU" w:eastAsia="PMingLiU" w:hint="eastAsia"/>
          <w:spacing w:val="-1"/>
          <w:sz w:val="36"/>
        </w:rPr>
        <w:t>西安市制造业新型技术改造及城市试点实施方案</w:t>
      </w:r>
    </w:p>
    <w:p>
      <w:pPr>
        <w:pStyle w:val="BodyText"/>
        <w:spacing w:before="6"/>
        <w:rPr>
          <w:rFonts w:ascii="PMingLiU"/>
          <w:sz w:val="49"/>
        </w:rPr>
      </w:pPr>
    </w:p>
    <w:p>
      <w:pPr>
        <w:pStyle w:val="BodyText"/>
        <w:spacing w:line="336" w:lineRule="auto"/>
        <w:ind w:left="111" w:right="268" w:firstLine="640"/>
        <w:jc w:val="both"/>
      </w:pPr>
      <w:r>
        <w:rPr>
          <w:spacing w:val="-9"/>
          <w:w w:val="99"/>
        </w:rPr>
        <w:t>为加快推进新型工业化、发展新质生产力，着力提升制造业</w:t>
      </w:r>
      <w:r>
        <w:rPr>
          <w:spacing w:val="-11"/>
          <w:w w:val="99"/>
        </w:rPr>
        <w:t>高端化、智能化、绿色化发展水平，充分发挥新型技术改造在调</w:t>
      </w:r>
      <w:r>
        <w:rPr>
          <w:spacing w:val="-12"/>
          <w:w w:val="99"/>
        </w:rPr>
        <w:t>结构、促转型中的重要作用，推动全市重点行业规模以上工业企业实施新型技术改造，结合国家制造业新型技术改造城市试点有</w:t>
      </w:r>
      <w:r>
        <w:rPr>
          <w:spacing w:val="-2"/>
          <w:w w:val="99"/>
        </w:rPr>
        <w:t>关要求，制定本实施方案。</w:t>
      </w:r>
    </w:p>
    <w:p>
      <w:pPr>
        <w:pStyle w:val="BodyText"/>
        <w:spacing w:before="10"/>
        <w:ind w:left="751"/>
        <w:rPr>
          <w:rFonts w:ascii="黑体" w:eastAsia="黑体"/>
        </w:rPr>
      </w:pPr>
      <w:r>
        <w:rPr>
          <w:rFonts w:ascii="黑体" w:eastAsia="黑体"/>
          <w:w w:val="95"/>
        </w:rPr>
        <w:t>一、</w:t>
      </w:r>
      <w:r>
        <w:rPr>
          <w:rFonts w:ascii="黑体" w:eastAsia="黑体"/>
          <w:w w:val="95"/>
        </w:rPr>
        <w:t>总</w:t>
      </w:r>
      <w:r>
        <w:rPr>
          <w:rFonts w:ascii="黑体" w:eastAsia="黑体"/>
          <w:w w:val="95"/>
        </w:rPr>
        <w:t>体</w:t>
      </w:r>
      <w:r>
        <w:rPr>
          <w:rFonts w:ascii="黑体" w:eastAsia="黑体"/>
          <w:spacing w:val="-5"/>
          <w:w w:val="95"/>
        </w:rPr>
        <w:t>要求</w:t>
      </w:r>
    </w:p>
    <w:p>
      <w:pPr>
        <w:pStyle w:val="BodyText"/>
        <w:spacing w:before="166"/>
        <w:ind w:left="751"/>
      </w:pPr>
      <w:r>
        <w:rPr>
          <w:w w:val="95"/>
        </w:rPr>
        <w:t>（一）</w:t>
      </w:r>
      <w:r>
        <w:rPr>
          <w:w w:val="95"/>
        </w:rPr>
        <w:t>总</w:t>
      </w:r>
      <w:r>
        <w:rPr>
          <w:w w:val="95"/>
        </w:rPr>
        <w:t>体</w:t>
      </w:r>
      <w:r>
        <w:rPr>
          <w:w w:val="95"/>
        </w:rPr>
        <w:t>思</w:t>
      </w:r>
      <w:r>
        <w:rPr>
          <w:spacing w:val="-10"/>
          <w:w w:val="95"/>
        </w:rPr>
        <w:t>路</w:t>
      </w:r>
    </w:p>
    <w:p>
      <w:pPr>
        <w:pStyle w:val="BodyText"/>
        <w:spacing w:line="336" w:lineRule="auto" w:before="166"/>
        <w:ind w:left="111" w:right="264" w:firstLine="640"/>
        <w:jc w:val="both"/>
      </w:pPr>
      <w:r>
        <w:rPr>
          <w:spacing w:val="-11"/>
          <w:w w:val="99"/>
        </w:rPr>
        <w:t>以推进“智改数转网联”新型技术改造为主线，以细分行业</w:t>
      </w:r>
      <w:r>
        <w:rPr>
          <w:spacing w:val="6"/>
          <w:w w:val="99"/>
        </w:rPr>
        <w:t>共性和个性需求为牵引，以实施工业领域大规模设备更新为抓</w:t>
      </w:r>
      <w:r>
        <w:rPr>
          <w:spacing w:val="-9"/>
          <w:w w:val="99"/>
        </w:rPr>
        <w:t>手，引导重点行业“点”上企业、“线”上产业链、“面”上产</w:t>
      </w:r>
      <w:r>
        <w:rPr>
          <w:spacing w:val="-8"/>
          <w:w w:val="99"/>
        </w:rPr>
        <w:t>业集群及产业片区加大新型技术改造投资力度，促进企业数字赋</w:t>
      </w:r>
      <w:r>
        <w:rPr>
          <w:spacing w:val="-13"/>
          <w:w w:val="99"/>
        </w:rPr>
        <w:t>能、设备更新、工艺升级、管理创新，切实提升重点产业链供应</w:t>
      </w:r>
      <w:r>
        <w:rPr>
          <w:spacing w:val="6"/>
          <w:w w:val="99"/>
        </w:rPr>
        <w:t>链韧性和安全水平，形成面向西部地区乃至全国的示范带动效</w:t>
      </w:r>
      <w:r>
        <w:rPr>
          <w:w w:val="99"/>
        </w:rPr>
        <w:t>应，促进制造业高质量发展。</w:t>
      </w:r>
    </w:p>
    <w:p>
      <w:pPr>
        <w:pStyle w:val="BodyText"/>
        <w:spacing w:before="14"/>
        <w:ind w:left="751"/>
      </w:pPr>
      <w:r>
        <w:rPr>
          <w:w w:val="95"/>
        </w:rPr>
        <w:t>（二）</w:t>
      </w:r>
      <w:r>
        <w:rPr>
          <w:w w:val="95"/>
        </w:rPr>
        <w:t>工</w:t>
      </w:r>
      <w:r>
        <w:rPr>
          <w:w w:val="95"/>
        </w:rPr>
        <w:t>作</w:t>
      </w:r>
      <w:r>
        <w:rPr>
          <w:w w:val="95"/>
        </w:rPr>
        <w:t>目</w:t>
      </w:r>
      <w:r>
        <w:rPr>
          <w:spacing w:val="-10"/>
          <w:w w:val="95"/>
        </w:rPr>
        <w:t>标</w:t>
      </w:r>
    </w:p>
    <w:p>
      <w:pPr>
        <w:pStyle w:val="BodyText"/>
        <w:spacing w:before="166"/>
        <w:ind w:left="751"/>
      </w:pPr>
      <w:r>
        <w:rPr>
          <w:w w:val="95"/>
        </w:rPr>
        <w:t>到</w:t>
      </w:r>
      <w:r>
        <w:rPr>
          <w:spacing w:val="10"/>
        </w:rPr>
        <w:t> </w:t>
      </w:r>
      <w:r>
        <w:rPr>
          <w:rFonts w:ascii="Times New Roman" w:eastAsia="Times New Roman"/>
          <w:w w:val="95"/>
        </w:rPr>
        <w:t>2026</w:t>
      </w:r>
      <w:r>
        <w:rPr>
          <w:rFonts w:ascii="Times New Roman" w:eastAsia="Times New Roman"/>
          <w:spacing w:val="57"/>
          <w:w w:val="150"/>
        </w:rPr>
        <w:t> </w:t>
      </w:r>
      <w:r>
        <w:rPr>
          <w:w w:val="95"/>
        </w:rPr>
        <w:t>年，</w:t>
      </w:r>
      <w:r>
        <w:rPr>
          <w:w w:val="95"/>
        </w:rPr>
        <w:t>力</w:t>
      </w:r>
      <w:r>
        <w:rPr>
          <w:w w:val="95"/>
        </w:rPr>
        <w:t>争</w:t>
      </w:r>
      <w:r>
        <w:rPr>
          <w:w w:val="95"/>
        </w:rPr>
        <w:t>实</w:t>
      </w:r>
      <w:r>
        <w:rPr>
          <w:w w:val="95"/>
        </w:rPr>
        <w:t>现</w:t>
      </w:r>
      <w:r>
        <w:rPr>
          <w:w w:val="95"/>
        </w:rPr>
        <w:t>如</w:t>
      </w:r>
      <w:r>
        <w:rPr>
          <w:w w:val="95"/>
        </w:rPr>
        <w:t>下</w:t>
      </w:r>
      <w:r>
        <w:rPr>
          <w:w w:val="95"/>
        </w:rPr>
        <w:t>主</w:t>
      </w:r>
      <w:r>
        <w:rPr>
          <w:w w:val="95"/>
        </w:rPr>
        <w:t>要</w:t>
      </w:r>
      <w:r>
        <w:rPr>
          <w:spacing w:val="-5"/>
          <w:w w:val="95"/>
        </w:rPr>
        <w:t>目标</w:t>
      </w:r>
    </w:p>
    <w:p>
      <w:pPr>
        <w:pStyle w:val="BodyText"/>
        <w:spacing w:line="336" w:lineRule="auto" w:before="166"/>
        <w:ind w:left="111" w:right="153" w:firstLine="643"/>
      </w:pPr>
      <w:r>
        <w:rPr>
          <w:spacing w:val="-2"/>
        </w:rPr>
        <w:t>——新型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改</w:t>
      </w:r>
      <w:r>
        <w:rPr>
          <w:spacing w:val="-2"/>
        </w:rPr>
        <w:t>造</w:t>
      </w:r>
      <w:r>
        <w:rPr>
          <w:spacing w:val="-2"/>
        </w:rPr>
        <w:t>城</w:t>
      </w:r>
      <w:r>
        <w:rPr>
          <w:spacing w:val="-2"/>
        </w:rPr>
        <w:t>市</w:t>
      </w:r>
      <w:r>
        <w:rPr>
          <w:spacing w:val="-2"/>
        </w:rPr>
        <w:t>试</w:t>
      </w:r>
      <w:r>
        <w:rPr>
          <w:spacing w:val="-2"/>
        </w:rPr>
        <w:t>点</w:t>
      </w:r>
      <w:r>
        <w:rPr>
          <w:spacing w:val="-2"/>
        </w:rPr>
        <w:t>全力推进。航空、稀有</w:t>
      </w:r>
      <w:r>
        <w:rPr>
          <w:spacing w:val="-2"/>
        </w:rPr>
        <w:t>金</w:t>
      </w:r>
      <w:r>
        <w:rPr>
          <w:spacing w:val="-2"/>
        </w:rPr>
        <w:t>属</w:t>
      </w:r>
      <w:r>
        <w:rPr>
          <w:spacing w:val="-2"/>
        </w:rPr>
        <w:t>、</w:t>
      </w:r>
      <w:r>
        <w:rPr>
          <w:spacing w:val="-2"/>
        </w:rPr>
        <w:t>光</w:t>
      </w:r>
      <w:r>
        <w:rPr/>
        <w:t>伏</w:t>
      </w:r>
      <w:r>
        <w:rPr/>
        <w:t>等</w:t>
      </w:r>
      <w:r>
        <w:rPr/>
        <w:t>重</w:t>
      </w:r>
      <w:r>
        <w:rPr/>
        <w:t>点</w:t>
      </w:r>
      <w:r>
        <w:rPr/>
        <w:t>行</w:t>
      </w:r>
      <w:r>
        <w:rPr/>
        <w:t>业</w:t>
      </w:r>
      <w:r>
        <w:rPr/>
        <w:t>累</w:t>
      </w:r>
      <w:r>
        <w:rPr/>
        <w:t>计</w:t>
      </w:r>
      <w:r>
        <w:rPr/>
        <w:t>实</w:t>
      </w:r>
      <w:r>
        <w:rPr/>
        <w:t>施</w:t>
      </w:r>
      <w:r>
        <w:rPr/>
        <w:t>数</w:t>
      </w:r>
      <w:r>
        <w:rPr/>
        <w:t>字</w:t>
      </w:r>
      <w:r>
        <w:rPr/>
        <w:t>化</w:t>
      </w:r>
      <w:r>
        <w:rPr/>
        <w:t>技</w:t>
      </w:r>
      <w:r>
        <w:rPr/>
        <w:t>术</w:t>
      </w:r>
      <w:r>
        <w:rPr/>
        <w:t>改</w:t>
      </w:r>
      <w:r>
        <w:rPr/>
        <w:t>造</w:t>
      </w:r>
      <w:r>
        <w:rPr/>
        <w:t>的</w:t>
      </w:r>
      <w:r>
        <w:rPr/>
        <w:t>规</w:t>
      </w:r>
      <w:r>
        <w:rPr/>
        <w:t>上</w:t>
      </w:r>
      <w:r>
        <w:rPr/>
        <w:t>工</w:t>
      </w:r>
      <w:r>
        <w:rPr/>
        <w:t>业</w:t>
      </w:r>
      <w:r>
        <w:rPr>
          <w:spacing w:val="-27"/>
        </w:rPr>
        <w:t>企业 </w:t>
      </w:r>
      <w:r>
        <w:rPr>
          <w:rFonts w:ascii="Times New Roman" w:hAnsi="Times New Roman" w:eastAsia="Times New Roman"/>
        </w:rPr>
        <w:t>357</w:t>
      </w:r>
      <w:r>
        <w:rPr>
          <w:rFonts w:ascii="Times New Roman" w:hAnsi="Times New Roman" w:eastAsia="Times New Roman"/>
          <w:spacing w:val="-20"/>
        </w:rPr>
        <w:t> </w:t>
      </w:r>
      <w:r>
        <w:rPr/>
        <w:t>户</w:t>
      </w:r>
      <w:r>
        <w:rPr/>
        <w:t>。</w:t>
      </w:r>
      <w:r>
        <w:rPr>
          <w:spacing w:val="-2"/>
        </w:rPr>
        <w:t>航</w:t>
      </w:r>
      <w:r>
        <w:rPr>
          <w:spacing w:val="-2"/>
        </w:rPr>
        <w:t>空、稀有</w:t>
      </w:r>
      <w:r>
        <w:rPr>
          <w:spacing w:val="-2"/>
        </w:rPr>
        <w:t>金</w:t>
      </w:r>
      <w:r>
        <w:rPr>
          <w:spacing w:val="-2"/>
        </w:rPr>
        <w:t>属</w:t>
      </w:r>
      <w:r>
        <w:rPr>
          <w:spacing w:val="-2"/>
        </w:rPr>
        <w:t>、光伏</w:t>
      </w:r>
      <w:r>
        <w:rPr>
          <w:spacing w:val="-2"/>
        </w:rPr>
        <w:t>等</w:t>
      </w:r>
      <w:r>
        <w:rPr>
          <w:spacing w:val="-2"/>
        </w:rPr>
        <w:t>关</w:t>
      </w:r>
      <w:r>
        <w:rPr>
          <w:spacing w:val="-2"/>
        </w:rPr>
        <w:t>键</w:t>
      </w:r>
      <w:r>
        <w:rPr>
          <w:spacing w:val="-2"/>
        </w:rPr>
        <w:t>领</w:t>
      </w:r>
      <w:r>
        <w:rPr>
          <w:spacing w:val="-2"/>
        </w:rPr>
        <w:t>域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研</w:t>
      </w:r>
      <w:r>
        <w:rPr>
          <w:spacing w:val="-2"/>
        </w:rPr>
        <w:t>发、生产</w:t>
      </w:r>
      <w:r>
        <w:rPr>
          <w:spacing w:val="-2"/>
        </w:rPr>
        <w:t>制</w:t>
      </w:r>
      <w:r>
        <w:rPr>
          <w:spacing w:val="-2"/>
        </w:rPr>
        <w:t>造</w:t>
      </w:r>
      <w:r>
        <w:rPr>
          <w:spacing w:val="-2"/>
        </w:rPr>
        <w:t>和</w:t>
      </w:r>
      <w:r>
        <w:rPr>
          <w:spacing w:val="-2"/>
        </w:rPr>
        <w:t>市</w:t>
      </w:r>
      <w:r>
        <w:rPr>
          <w:spacing w:val="-2"/>
        </w:rPr>
        <w:t>场</w:t>
      </w:r>
      <w:r>
        <w:rPr>
          <w:spacing w:val="-2"/>
        </w:rPr>
        <w:t>供</w:t>
      </w:r>
    </w:p>
    <w:p>
      <w:pPr>
        <w:spacing w:after="0" w:line="336" w:lineRule="auto"/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4"/>
        <w:ind w:left="111"/>
      </w:pPr>
      <w:r>
        <w:rPr>
          <w:w w:val="95"/>
        </w:rPr>
        <w:t>应方</w:t>
      </w:r>
      <w:r>
        <w:rPr>
          <w:w w:val="95"/>
        </w:rPr>
        <w:t>面</w:t>
      </w:r>
      <w:r>
        <w:rPr>
          <w:w w:val="95"/>
        </w:rPr>
        <w:t>应</w:t>
      </w:r>
      <w:r>
        <w:rPr>
          <w:w w:val="95"/>
        </w:rPr>
        <w:t>对</w:t>
      </w:r>
      <w:r>
        <w:rPr>
          <w:w w:val="95"/>
        </w:rPr>
        <w:t>风</w:t>
      </w:r>
      <w:r>
        <w:rPr>
          <w:w w:val="95"/>
        </w:rPr>
        <w:t>险</w:t>
      </w:r>
      <w:r>
        <w:rPr>
          <w:w w:val="95"/>
        </w:rPr>
        <w:t>能</w:t>
      </w:r>
      <w:r>
        <w:rPr>
          <w:w w:val="95"/>
        </w:rPr>
        <w:t>力</w:t>
      </w:r>
      <w:r>
        <w:rPr>
          <w:w w:val="95"/>
        </w:rPr>
        <w:t>增</w:t>
      </w:r>
      <w:r>
        <w:rPr>
          <w:spacing w:val="-5"/>
          <w:w w:val="95"/>
        </w:rPr>
        <w:t>强。</w:t>
      </w:r>
    </w:p>
    <w:p>
      <w:pPr>
        <w:pStyle w:val="BodyText"/>
        <w:spacing w:line="336" w:lineRule="auto" w:before="166"/>
        <w:ind w:left="111" w:right="179" w:firstLine="643"/>
        <w:jc w:val="both"/>
      </w:pPr>
      <w:r>
        <w:rPr>
          <w:spacing w:val="-2"/>
        </w:rPr>
        <w:t>——新型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改</w:t>
      </w:r>
      <w:r>
        <w:rPr>
          <w:spacing w:val="-2"/>
        </w:rPr>
        <w:t>造</w:t>
      </w:r>
      <w:r>
        <w:rPr>
          <w:spacing w:val="-2"/>
        </w:rPr>
        <w:t>全</w:t>
      </w:r>
      <w:r>
        <w:rPr>
          <w:spacing w:val="-2"/>
        </w:rPr>
        <w:t>方</w:t>
      </w:r>
      <w:r>
        <w:rPr>
          <w:spacing w:val="-2"/>
        </w:rPr>
        <w:t>位</w:t>
      </w:r>
      <w:r>
        <w:rPr>
          <w:spacing w:val="-2"/>
        </w:rPr>
        <w:t>推</w:t>
      </w:r>
      <w:r>
        <w:rPr>
          <w:spacing w:val="-22"/>
        </w:rPr>
        <w:t>广。工业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改</w:t>
      </w:r>
      <w:r>
        <w:rPr>
          <w:spacing w:val="-2"/>
        </w:rPr>
        <w:t>造</w:t>
      </w:r>
      <w:r>
        <w:rPr>
          <w:spacing w:val="-2"/>
        </w:rPr>
        <w:t>投</w:t>
      </w:r>
      <w:r>
        <w:rPr>
          <w:spacing w:val="-2"/>
        </w:rPr>
        <w:t>资</w:t>
      </w:r>
      <w:r>
        <w:rPr>
          <w:spacing w:val="-2"/>
        </w:rPr>
        <w:t>规</w:t>
      </w:r>
      <w:r>
        <w:rPr>
          <w:spacing w:val="-2"/>
        </w:rPr>
        <w:t>模</w:t>
      </w:r>
      <w:r>
        <w:rPr>
          <w:spacing w:val="-2"/>
        </w:rPr>
        <w:t>达到 </w:t>
      </w:r>
      <w:r>
        <w:rPr>
          <w:rFonts w:ascii="Times New Roman" w:hAnsi="Times New Roman" w:eastAsia="Times New Roman"/>
        </w:rPr>
        <w:t>356</w:t>
      </w:r>
      <w:r>
        <w:rPr>
          <w:rFonts w:ascii="Times New Roman" w:hAnsi="Times New Roman" w:eastAsia="Times New Roman"/>
          <w:spacing w:val="-20"/>
        </w:rPr>
        <w:t> </w:t>
      </w:r>
      <w:r>
        <w:rPr/>
        <w:t>亿元，工业</w:t>
      </w:r>
      <w:r>
        <w:rPr/>
        <w:t>技</w:t>
      </w:r>
      <w:r>
        <w:rPr/>
        <w:t>术</w:t>
      </w:r>
      <w:r>
        <w:rPr/>
        <w:t>改造投</w:t>
      </w:r>
      <w:r>
        <w:rPr/>
        <w:t>资</w:t>
      </w:r>
      <w:r>
        <w:rPr/>
        <w:t>年</w:t>
      </w:r>
      <w:r>
        <w:rPr/>
        <w:t>均</w:t>
      </w:r>
      <w:r>
        <w:rPr/>
        <w:t>增</w:t>
      </w:r>
      <w:r>
        <w:rPr/>
        <w:t>速</w:t>
      </w:r>
      <w:r>
        <w:rPr>
          <w:spacing w:val="-40"/>
        </w:rPr>
        <w:t> </w:t>
      </w:r>
      <w:r>
        <w:rPr>
          <w:rFonts w:ascii="Times New Roman" w:hAnsi="Times New Roman" w:eastAsia="Times New Roman"/>
        </w:rPr>
        <w:t>10%</w:t>
      </w:r>
      <w:r>
        <w:rPr/>
        <w:t>以上。全市</w:t>
      </w:r>
      <w:r>
        <w:rPr/>
        <w:t>数</w:t>
      </w:r>
      <w:r>
        <w:rPr/>
        <w:t>字</w:t>
      </w:r>
      <w:r>
        <w:rPr/>
        <w:t>研</w:t>
      </w:r>
      <w:r>
        <w:rPr/>
        <w:t>发</w:t>
      </w:r>
      <w:r>
        <w:rPr>
          <w:w w:val="95"/>
        </w:rPr>
        <w:t>设</w:t>
      </w:r>
      <w:r>
        <w:rPr>
          <w:w w:val="95"/>
        </w:rPr>
        <w:t>计</w:t>
      </w:r>
      <w:r>
        <w:rPr>
          <w:w w:val="95"/>
        </w:rPr>
        <w:t>工</w:t>
      </w:r>
      <w:r>
        <w:rPr>
          <w:w w:val="95"/>
        </w:rPr>
        <w:t>具</w:t>
      </w:r>
      <w:r>
        <w:rPr>
          <w:w w:val="95"/>
        </w:rPr>
        <w:t>普</w:t>
      </w:r>
      <w:r>
        <w:rPr>
          <w:w w:val="95"/>
        </w:rPr>
        <w:t>及</w:t>
      </w:r>
      <w:r>
        <w:rPr>
          <w:w w:val="95"/>
        </w:rPr>
        <w:t>率</w:t>
      </w:r>
      <w:r>
        <w:rPr>
          <w:w w:val="95"/>
        </w:rPr>
        <w:t>、</w:t>
      </w:r>
      <w:r>
        <w:rPr>
          <w:w w:val="95"/>
        </w:rPr>
        <w:t>关</w:t>
      </w:r>
      <w:r>
        <w:rPr>
          <w:w w:val="95"/>
        </w:rPr>
        <w:t>键</w:t>
      </w:r>
      <w:r>
        <w:rPr>
          <w:w w:val="95"/>
        </w:rPr>
        <w:t>生</w:t>
      </w:r>
      <w:r>
        <w:rPr>
          <w:w w:val="95"/>
        </w:rPr>
        <w:t>产</w:t>
      </w:r>
      <w:r>
        <w:rPr>
          <w:w w:val="95"/>
        </w:rPr>
        <w:t>工</w:t>
      </w:r>
      <w:r>
        <w:rPr>
          <w:w w:val="95"/>
        </w:rPr>
        <w:t>序</w:t>
      </w:r>
      <w:r>
        <w:rPr>
          <w:w w:val="95"/>
        </w:rPr>
        <w:t>数</w:t>
      </w:r>
      <w:r>
        <w:rPr>
          <w:w w:val="95"/>
        </w:rPr>
        <w:t>控</w:t>
      </w:r>
      <w:r>
        <w:rPr>
          <w:w w:val="95"/>
        </w:rPr>
        <w:t>化</w:t>
      </w:r>
      <w:r>
        <w:rPr>
          <w:w w:val="95"/>
        </w:rPr>
        <w:t>率</w:t>
      </w:r>
      <w:r>
        <w:rPr>
          <w:w w:val="95"/>
        </w:rPr>
        <w:t>分</w:t>
      </w:r>
      <w:r>
        <w:rPr>
          <w:w w:val="95"/>
        </w:rPr>
        <w:t>别</w:t>
      </w:r>
      <w:r>
        <w:rPr>
          <w:w w:val="95"/>
        </w:rPr>
        <w:t>达</w:t>
      </w:r>
      <w:r>
        <w:rPr>
          <w:w w:val="95"/>
        </w:rPr>
        <w:t>到</w:t>
      </w:r>
      <w:r>
        <w:rPr>
          <w:spacing w:val="59"/>
        </w:rPr>
        <w:t>  </w:t>
      </w:r>
      <w:r>
        <w:rPr>
          <w:rFonts w:ascii="Times New Roman" w:hAnsi="Times New Roman" w:eastAsia="Times New Roman"/>
          <w:w w:val="95"/>
        </w:rPr>
        <w:t>90%</w:t>
      </w:r>
      <w:r>
        <w:rPr>
          <w:w w:val="95"/>
        </w:rPr>
        <w:t>、</w:t>
      </w:r>
      <w:r>
        <w:rPr>
          <w:rFonts w:ascii="Times New Roman" w:hAnsi="Times New Roman" w:eastAsia="Times New Roman"/>
          <w:w w:val="95"/>
        </w:rPr>
        <w:t>80%</w:t>
      </w:r>
      <w:r>
        <w:rPr>
          <w:spacing w:val="-10"/>
          <w:w w:val="95"/>
        </w:rPr>
        <w:t>。</w:t>
      </w:r>
    </w:p>
    <w:p>
      <w:pPr>
        <w:pStyle w:val="BodyText"/>
        <w:spacing w:line="336" w:lineRule="auto" w:before="6"/>
        <w:ind w:left="111" w:right="153" w:firstLine="643"/>
        <w:jc w:val="both"/>
      </w:pPr>
      <w:r>
        <w:rPr/>
        <w:t>——数字化领域服务商培育成果显著。培育数字化水平</w:t>
      </w:r>
      <w:r>
        <w:rPr/>
        <w:t>评</w:t>
      </w:r>
      <w:r>
        <w:rPr/>
        <w:t>测</w:t>
      </w:r>
      <w:r>
        <w:rPr/>
        <w:t>、</w:t>
      </w:r>
      <w:r>
        <w:rPr/>
        <w:t>数</w:t>
      </w:r>
      <w:r>
        <w:rPr/>
        <w:t>字</w:t>
      </w:r>
      <w:r>
        <w:rPr/>
        <w:t>化</w:t>
      </w:r>
      <w:r>
        <w:rPr/>
        <w:t>转</w:t>
      </w:r>
      <w:r>
        <w:rPr/>
        <w:t>型</w:t>
      </w:r>
      <w:r>
        <w:rPr/>
        <w:t>、</w:t>
      </w:r>
      <w:r>
        <w:rPr/>
        <w:t>数</w:t>
      </w:r>
      <w:r>
        <w:rPr/>
        <w:t>据</w:t>
      </w:r>
      <w:r>
        <w:rPr/>
        <w:t>安</w:t>
      </w:r>
      <w:r>
        <w:rPr/>
        <w:t>全</w:t>
      </w:r>
      <w:r>
        <w:rPr/>
        <w:t>等</w:t>
      </w:r>
      <w:r>
        <w:rPr/>
        <w:t>多</w:t>
      </w:r>
      <w:r>
        <w:rPr/>
        <w:t>个</w:t>
      </w:r>
      <w:r>
        <w:rPr/>
        <w:t>领</w:t>
      </w:r>
      <w:r>
        <w:rPr/>
        <w:t>域</w:t>
      </w:r>
      <w:r>
        <w:rPr/>
        <w:t>的</w:t>
      </w:r>
      <w:r>
        <w:rPr/>
        <w:t>专</w:t>
      </w:r>
      <w:r>
        <w:rPr/>
        <w:t>业</w:t>
      </w:r>
      <w:r>
        <w:rPr/>
        <w:t>化</w:t>
      </w:r>
      <w:r>
        <w:rPr/>
        <w:t>服</w:t>
      </w:r>
      <w:r>
        <w:rPr>
          <w:spacing w:val="-27"/>
        </w:rPr>
        <w:t>务商 </w:t>
      </w:r>
      <w:r>
        <w:rPr>
          <w:rFonts w:ascii="Times New Roman" w:hAnsi="Times New Roman" w:eastAsia="Times New Roman"/>
        </w:rPr>
        <w:t>100</w:t>
      </w:r>
      <w:r>
        <w:rPr>
          <w:rFonts w:ascii="Times New Roman" w:hAnsi="Times New Roman" w:eastAsia="Times New Roman"/>
          <w:spacing w:val="-20"/>
        </w:rPr>
        <w:t> </w:t>
      </w:r>
      <w:r>
        <w:rPr/>
        <w:t>户</w:t>
      </w:r>
      <w:r>
        <w:rPr/>
        <w:t>。</w:t>
      </w:r>
    </w:p>
    <w:p>
      <w:pPr>
        <w:pStyle w:val="BodyText"/>
        <w:spacing w:line="336" w:lineRule="auto" w:before="4"/>
        <w:ind w:left="111" w:right="267" w:firstLine="643"/>
        <w:jc w:val="both"/>
      </w:pPr>
      <w:r>
        <w:rPr>
          <w:spacing w:val="-11"/>
          <w:w w:val="99"/>
        </w:rPr>
        <w:t>——工业发展质量效益明显提升。经济结构更加优化，全员</w:t>
      </w:r>
      <w:r>
        <w:rPr>
          <w:spacing w:val="-2"/>
          <w:w w:val="99"/>
        </w:rPr>
        <w:t>劳动生产率达到</w:t>
      </w:r>
      <w:r>
        <w:rPr>
          <w:spacing w:val="-78"/>
        </w:rPr>
        <w:t> </w:t>
      </w:r>
      <w:r>
        <w:rPr>
          <w:rFonts w:ascii="Times New Roman" w:hAnsi="Times New Roman" w:eastAsia="Times New Roman"/>
          <w:spacing w:val="-1"/>
          <w:w w:val="99"/>
        </w:rPr>
        <w:t>4</w:t>
      </w:r>
      <w:r>
        <w:rPr>
          <w:rFonts w:ascii="Times New Roman" w:hAnsi="Times New Roman" w:eastAsia="Times New Roman"/>
          <w:w w:val="99"/>
        </w:rPr>
        <w:t>1</w:t>
      </w:r>
      <w:r>
        <w:rPr>
          <w:rFonts w:ascii="Times New Roman" w:hAnsi="Times New Roman" w:eastAsia="Times New Roman"/>
        </w:rPr>
        <w:t> </w:t>
      </w:r>
      <w:r>
        <w:rPr>
          <w:spacing w:val="1"/>
          <w:w w:val="99"/>
        </w:rPr>
        <w:t>万元</w:t>
      </w:r>
      <w:r>
        <w:rPr>
          <w:rFonts w:ascii="Times New Roman" w:hAnsi="Times New Roman" w:eastAsia="Times New Roman"/>
          <w:w w:val="99"/>
        </w:rPr>
        <w:t>/</w:t>
      </w:r>
      <w:r>
        <w:rPr>
          <w:spacing w:val="-7"/>
          <w:w w:val="99"/>
        </w:rPr>
        <w:t>人；规模以上工业单位增加值能耗</w:t>
      </w:r>
      <w:r>
        <w:rPr>
          <w:spacing w:val="-78"/>
        </w:rPr>
        <w:t> </w:t>
      </w:r>
      <w:r>
        <w:rPr>
          <w:rFonts w:ascii="Times New Roman" w:hAnsi="Times New Roman" w:eastAsia="Times New Roman"/>
          <w:spacing w:val="-4"/>
          <w:w w:val="99"/>
        </w:rPr>
        <w:t>0</w:t>
      </w:r>
      <w:r>
        <w:rPr>
          <w:rFonts w:ascii="Times New Roman" w:hAnsi="Times New Roman" w:eastAsia="Times New Roman"/>
          <w:spacing w:val="-3"/>
          <w:w w:val="99"/>
        </w:rPr>
        <w:t>.</w:t>
      </w:r>
      <w:r>
        <w:rPr>
          <w:rFonts w:ascii="Times New Roman" w:hAnsi="Times New Roman" w:eastAsia="Times New Roman"/>
          <w:spacing w:val="0"/>
          <w:w w:val="99"/>
        </w:rPr>
        <w:t>3</w:t>
      </w:r>
      <w:r>
        <w:rPr>
          <w:rFonts w:ascii="Times New Roman" w:hAnsi="Times New Roman" w:eastAsia="Times New Roman"/>
          <w:spacing w:val="-3"/>
          <w:w w:val="99"/>
        </w:rPr>
        <w:t>2</w:t>
      </w:r>
      <w:r>
        <w:rPr>
          <w:w w:val="99"/>
        </w:rPr>
        <w:t>吨标准煤</w:t>
      </w:r>
      <w:r>
        <w:rPr>
          <w:rFonts w:ascii="Times New Roman" w:hAnsi="Times New Roman" w:eastAsia="Times New Roman"/>
          <w:w w:val="99"/>
        </w:rPr>
        <w:t>/</w:t>
      </w:r>
      <w:r>
        <w:rPr>
          <w:spacing w:val="1"/>
          <w:w w:val="99"/>
        </w:rPr>
        <w:t>万元</w:t>
      </w:r>
      <w:r>
        <w:rPr>
          <w:w w:val="99"/>
        </w:rPr>
        <w:t>（等价值）。</w:t>
      </w:r>
    </w:p>
    <w:p>
      <w:pPr>
        <w:pStyle w:val="BodyText"/>
        <w:spacing w:before="6"/>
        <w:ind w:left="751"/>
        <w:rPr>
          <w:rFonts w:ascii="黑体" w:eastAsia="黑体"/>
        </w:rPr>
      </w:pPr>
      <w:r>
        <w:rPr>
          <w:rFonts w:ascii="黑体" w:eastAsia="黑体"/>
          <w:w w:val="95"/>
        </w:rPr>
        <w:t>二、</w:t>
      </w:r>
      <w:r>
        <w:rPr>
          <w:rFonts w:ascii="黑体" w:eastAsia="黑体"/>
          <w:w w:val="95"/>
        </w:rPr>
        <w:t>主</w:t>
      </w:r>
      <w:r>
        <w:rPr>
          <w:rFonts w:ascii="黑体" w:eastAsia="黑体"/>
          <w:w w:val="95"/>
        </w:rPr>
        <w:t>要</w:t>
      </w:r>
      <w:r>
        <w:rPr>
          <w:rFonts w:ascii="黑体" w:eastAsia="黑体"/>
          <w:spacing w:val="-5"/>
          <w:w w:val="95"/>
        </w:rPr>
        <w:t>任务</w:t>
      </w:r>
    </w:p>
    <w:p>
      <w:pPr>
        <w:pStyle w:val="BodyText"/>
        <w:spacing w:before="166"/>
        <w:ind w:left="751"/>
      </w:pPr>
      <w:r>
        <w:rPr>
          <w:w w:val="95"/>
        </w:rPr>
        <w:t>（一）</w:t>
      </w:r>
      <w:r>
        <w:rPr>
          <w:w w:val="95"/>
        </w:rPr>
        <w:t>重</w:t>
      </w:r>
      <w:r>
        <w:rPr>
          <w:w w:val="95"/>
        </w:rPr>
        <w:t>点</w:t>
      </w:r>
      <w:r>
        <w:rPr>
          <w:w w:val="95"/>
        </w:rPr>
        <w:t>行</w:t>
      </w:r>
      <w:r>
        <w:rPr>
          <w:w w:val="95"/>
        </w:rPr>
        <w:t>业</w:t>
      </w:r>
      <w:r>
        <w:rPr>
          <w:w w:val="95"/>
        </w:rPr>
        <w:t>新</w:t>
      </w:r>
      <w:r>
        <w:rPr>
          <w:w w:val="95"/>
        </w:rPr>
        <w:t>型</w:t>
      </w:r>
      <w:r>
        <w:rPr>
          <w:w w:val="95"/>
        </w:rPr>
        <w:t>技</w:t>
      </w:r>
      <w:r>
        <w:rPr>
          <w:w w:val="95"/>
        </w:rPr>
        <w:t>术</w:t>
      </w:r>
      <w:r>
        <w:rPr>
          <w:w w:val="95"/>
        </w:rPr>
        <w:t>改</w:t>
      </w:r>
      <w:r>
        <w:rPr>
          <w:w w:val="95"/>
        </w:rPr>
        <w:t>造</w:t>
      </w:r>
      <w:r>
        <w:rPr>
          <w:w w:val="95"/>
        </w:rPr>
        <w:t>城</w:t>
      </w:r>
      <w:r>
        <w:rPr>
          <w:w w:val="95"/>
        </w:rPr>
        <w:t>市</w:t>
      </w:r>
      <w:r>
        <w:rPr>
          <w:w w:val="95"/>
        </w:rPr>
        <w:t>试</w:t>
      </w:r>
      <w:r>
        <w:rPr>
          <w:w w:val="95"/>
        </w:rPr>
        <w:t>点</w:t>
      </w:r>
      <w:r>
        <w:rPr>
          <w:w w:val="95"/>
        </w:rPr>
        <w:t>任</w:t>
      </w:r>
      <w:r>
        <w:rPr>
          <w:spacing w:val="-10"/>
          <w:w w:val="95"/>
        </w:rPr>
        <w:t>务</w:t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166" w:after="0"/>
        <w:ind w:left="1230" w:right="0" w:hanging="480"/>
        <w:jc w:val="left"/>
        <w:rPr>
          <w:sz w:val="32"/>
        </w:rPr>
      </w:pPr>
      <w:r>
        <w:rPr>
          <w:w w:val="95"/>
          <w:sz w:val="32"/>
        </w:rPr>
        <w:t>实施“</w:t>
      </w:r>
      <w:r>
        <w:rPr>
          <w:w w:val="95"/>
          <w:sz w:val="32"/>
        </w:rPr>
        <w:t>点</w:t>
      </w:r>
      <w:r>
        <w:rPr>
          <w:w w:val="95"/>
          <w:sz w:val="32"/>
        </w:rPr>
        <w:t>”</w:t>
      </w:r>
      <w:r>
        <w:rPr>
          <w:w w:val="95"/>
          <w:sz w:val="32"/>
        </w:rPr>
        <w:t>上</w:t>
      </w:r>
      <w:r>
        <w:rPr>
          <w:w w:val="95"/>
          <w:sz w:val="32"/>
        </w:rPr>
        <w:t>数</w:t>
      </w:r>
      <w:r>
        <w:rPr>
          <w:w w:val="95"/>
          <w:sz w:val="32"/>
        </w:rPr>
        <w:t>字</w:t>
      </w:r>
      <w:r>
        <w:rPr>
          <w:w w:val="95"/>
          <w:sz w:val="32"/>
        </w:rPr>
        <w:t>化</w:t>
      </w:r>
      <w:r>
        <w:rPr>
          <w:w w:val="95"/>
          <w:sz w:val="32"/>
        </w:rPr>
        <w:t>智</w:t>
      </w:r>
      <w:r>
        <w:rPr>
          <w:w w:val="95"/>
          <w:sz w:val="32"/>
        </w:rPr>
        <w:t>能</w:t>
      </w:r>
      <w:r>
        <w:rPr>
          <w:w w:val="95"/>
          <w:sz w:val="32"/>
        </w:rPr>
        <w:t>化</w:t>
      </w:r>
      <w:r>
        <w:rPr>
          <w:w w:val="95"/>
          <w:sz w:val="32"/>
        </w:rPr>
        <w:t>改</w:t>
      </w:r>
      <w:r>
        <w:rPr>
          <w:w w:val="95"/>
          <w:sz w:val="32"/>
        </w:rPr>
        <w:t>造</w:t>
      </w:r>
      <w:r>
        <w:rPr>
          <w:spacing w:val="-10"/>
          <w:w w:val="95"/>
          <w:sz w:val="32"/>
        </w:rPr>
        <w:t>。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336" w:lineRule="auto" w:before="166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推动航空企业改造。强化航空行业企业新型技术改造</w:t>
      </w:r>
      <w:r>
        <w:rPr>
          <w:spacing w:val="-7"/>
          <w:w w:val="99"/>
          <w:sz w:val="32"/>
        </w:rPr>
        <w:t>重点项目的组织实施和跟踪服务。积极引导驰达飞机、三角防务</w:t>
      </w:r>
      <w:r>
        <w:rPr>
          <w:spacing w:val="-10"/>
          <w:w w:val="99"/>
          <w:sz w:val="32"/>
        </w:rPr>
        <w:t>等重点企业，打造一批仿真研发、工艺调优、协同制造、智慧供</w:t>
      </w:r>
      <w:r>
        <w:rPr>
          <w:spacing w:val="-11"/>
          <w:w w:val="99"/>
          <w:sz w:val="32"/>
        </w:rPr>
        <w:t>应链等典型场景和示范案例，推动从零部件到发动机再到整机的全领域改造提升。高端化方面，支持企业采用先进的精锻制造技</w:t>
      </w:r>
      <w:r>
        <w:rPr>
          <w:spacing w:val="-12"/>
          <w:w w:val="99"/>
          <w:sz w:val="32"/>
        </w:rPr>
        <w:t>术和设备、提升制造工艺水平、加强质量控制和检测能力。智能化方面，支持主制造商及机体结构承制、机载及配套企业开展数</w:t>
      </w:r>
      <w:r>
        <w:rPr>
          <w:spacing w:val="-10"/>
          <w:w w:val="99"/>
          <w:sz w:val="32"/>
        </w:rPr>
        <w:t>字化智能化改造，提升生产效率和产品质量，满足多型号航空发</w:t>
      </w:r>
      <w:r>
        <w:rPr>
          <w:spacing w:val="-19"/>
          <w:w w:val="99"/>
          <w:sz w:val="32"/>
        </w:rPr>
        <w:t>动机的大规模生产需求。绿色化方面，通过设备更新和产线优化，</w:t>
      </w:r>
      <w:r>
        <w:rPr>
          <w:spacing w:val="-4"/>
          <w:w w:val="99"/>
          <w:sz w:val="32"/>
        </w:rPr>
        <w:t>实现对生产工艺、废物处理和回收等环节的优化。〔责任单位：</w:t>
      </w:r>
    </w:p>
    <w:p>
      <w:pPr>
        <w:spacing w:after="0" w:line="336" w:lineRule="auto"/>
        <w:jc w:val="left"/>
        <w:rPr>
          <w:sz w:val="32"/>
        </w:rPr>
        <w:sectPr>
          <w:pgSz w:w="11910" w:h="16840"/>
          <w:pgMar w:header="0" w:footer="1661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4"/>
        <w:ind w:left="111"/>
      </w:pPr>
      <w:r>
        <w:rPr>
          <w:w w:val="95"/>
        </w:rPr>
        <w:t>市工</w:t>
      </w:r>
      <w:r>
        <w:rPr>
          <w:w w:val="95"/>
        </w:rPr>
        <w:t>信</w:t>
      </w:r>
      <w:r>
        <w:rPr>
          <w:w w:val="95"/>
        </w:rPr>
        <w:t>局</w:t>
      </w:r>
      <w:r>
        <w:rPr>
          <w:w w:val="95"/>
        </w:rPr>
        <w:t>等</w:t>
      </w:r>
      <w:r>
        <w:rPr>
          <w:w w:val="95"/>
        </w:rPr>
        <w:t>部</w:t>
      </w:r>
      <w:r>
        <w:rPr>
          <w:w w:val="95"/>
        </w:rPr>
        <w:t>门</w:t>
      </w:r>
      <w:r>
        <w:rPr>
          <w:w w:val="95"/>
        </w:rPr>
        <w:t>，</w:t>
      </w:r>
      <w:r>
        <w:rPr>
          <w:w w:val="95"/>
        </w:rPr>
        <w:t>阎</w:t>
      </w:r>
      <w:r>
        <w:rPr>
          <w:w w:val="95"/>
        </w:rPr>
        <w:t>良</w:t>
      </w:r>
      <w:r>
        <w:rPr>
          <w:w w:val="95"/>
        </w:rPr>
        <w:t>区（</w:t>
      </w:r>
      <w:r>
        <w:rPr>
          <w:w w:val="95"/>
        </w:rPr>
        <w:t>航</w:t>
      </w:r>
      <w:r>
        <w:rPr>
          <w:w w:val="95"/>
        </w:rPr>
        <w:t>空</w:t>
      </w:r>
      <w:r>
        <w:rPr>
          <w:w w:val="95"/>
        </w:rPr>
        <w:t>基</w:t>
      </w:r>
      <w:r>
        <w:rPr>
          <w:w w:val="95"/>
        </w:rPr>
        <w:t>地</w:t>
      </w:r>
      <w:r>
        <w:rPr>
          <w:w w:val="95"/>
        </w:rPr>
        <w:t>）</w:t>
      </w:r>
      <w:r>
        <w:rPr>
          <w:w w:val="95"/>
        </w:rPr>
        <w:t>等</w:t>
      </w:r>
      <w:r>
        <w:rPr>
          <w:w w:val="95"/>
        </w:rPr>
        <w:t>区</w:t>
      </w:r>
      <w:r>
        <w:rPr>
          <w:w w:val="95"/>
        </w:rPr>
        <w:t>县</w:t>
      </w:r>
      <w:r>
        <w:rPr>
          <w:w w:val="95"/>
        </w:rPr>
        <w:t>、</w:t>
      </w:r>
      <w:r>
        <w:rPr>
          <w:w w:val="95"/>
        </w:rPr>
        <w:t>开</w:t>
      </w:r>
      <w:r>
        <w:rPr>
          <w:w w:val="95"/>
        </w:rPr>
        <w:t>发</w:t>
      </w:r>
      <w:r>
        <w:rPr>
          <w:w w:val="95"/>
        </w:rPr>
        <w:t>区</w:t>
      </w:r>
      <w:r>
        <w:rPr>
          <w:spacing w:val="-10"/>
          <w:w w:val="95"/>
        </w:rPr>
        <w:t>〕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336" w:lineRule="auto" w:before="166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推动稀有金属企业改造。强化稀有金属行业企业新型</w:t>
      </w:r>
      <w:r>
        <w:rPr>
          <w:w w:val="99"/>
          <w:sz w:val="32"/>
        </w:rPr>
        <w:t>技术改造重点项目的组织实施和跟踪服务。积极引导泰金新能、</w:t>
      </w:r>
      <w:r>
        <w:rPr>
          <w:spacing w:val="-18"/>
          <w:w w:val="99"/>
          <w:sz w:val="32"/>
        </w:rPr>
        <w:t>超晶科技等重点企业，打造一批材料研发、智慧冶炼、质量检测、</w:t>
      </w:r>
      <w:r>
        <w:rPr>
          <w:spacing w:val="-10"/>
          <w:w w:val="99"/>
          <w:sz w:val="32"/>
        </w:rPr>
        <w:t>能耗优化、生产全流程管控等典型场景和示范案例，推动层状金</w:t>
      </w:r>
      <w:r>
        <w:rPr>
          <w:spacing w:val="-12"/>
          <w:w w:val="99"/>
          <w:sz w:val="32"/>
        </w:rPr>
        <w:t>属复合材料、粉末冶金、钛电极、增材制造等不同细分领域改造</w:t>
      </w:r>
      <w:r>
        <w:rPr>
          <w:spacing w:val="-11"/>
          <w:w w:val="99"/>
          <w:sz w:val="32"/>
        </w:rPr>
        <w:t>提升。高端化方面，支持企业优化完善制备工艺，开展柔性化制</w:t>
      </w:r>
      <w:r>
        <w:rPr>
          <w:spacing w:val="-12"/>
          <w:w w:val="99"/>
          <w:sz w:val="32"/>
        </w:rPr>
        <w:t>造，提高生产稳定性和可靠性，实现高端材料的大规模、批量化</w:t>
      </w:r>
      <w:r>
        <w:rPr>
          <w:spacing w:val="-11"/>
          <w:w w:val="99"/>
          <w:sz w:val="32"/>
        </w:rPr>
        <w:t>生产，满足多个下游领域市场需求。智能化方面，支持企业在生产全过程管控、产品质量管控、智能物流仓储、综合安环管理等方面开展设备更新，形成覆盖各个生产环节和相应设备的网络化</w:t>
      </w:r>
      <w:r>
        <w:rPr>
          <w:spacing w:val="-10"/>
          <w:w w:val="99"/>
          <w:sz w:val="32"/>
        </w:rPr>
        <w:t>连接体系。绿色化方面，支持稀有金属企业采用先进的绿色生产</w:t>
      </w:r>
      <w:r>
        <w:rPr>
          <w:spacing w:val="-11"/>
          <w:w w:val="99"/>
          <w:sz w:val="32"/>
        </w:rPr>
        <w:t>技术，减少生产过程中的能耗和污染物排放，提高产品附加值和</w:t>
      </w:r>
      <w:r>
        <w:rPr>
          <w:spacing w:val="-12"/>
          <w:w w:val="99"/>
          <w:sz w:val="32"/>
        </w:rPr>
        <w:t>市场占有率。〔责任单位：市工信局等部门，经开区等区县、开</w:t>
      </w:r>
      <w:r>
        <w:rPr>
          <w:spacing w:val="-4"/>
          <w:w w:val="99"/>
          <w:sz w:val="32"/>
        </w:rPr>
        <w:t>发区〕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336" w:lineRule="auto" w:before="28" w:after="0"/>
        <w:ind w:left="111" w:right="262" w:firstLine="640"/>
        <w:jc w:val="both"/>
        <w:rPr>
          <w:sz w:val="32"/>
        </w:rPr>
      </w:pPr>
      <w:r>
        <w:rPr>
          <w:spacing w:val="1"/>
          <w:w w:val="99"/>
          <w:sz w:val="32"/>
        </w:rPr>
        <w:t>推动光伏企业改造。强化光伏行业企业新型技术改造</w:t>
      </w:r>
      <w:r>
        <w:rPr>
          <w:spacing w:val="6"/>
          <w:w w:val="99"/>
          <w:sz w:val="32"/>
        </w:rPr>
        <w:t>重点项目的组织实施和跟踪服务。积极引导隆基绿能等重点企</w:t>
      </w:r>
      <w:r>
        <w:rPr>
          <w:spacing w:val="-10"/>
          <w:w w:val="99"/>
          <w:sz w:val="32"/>
        </w:rPr>
        <w:t>业，打造一批设备管理、过程控制、智慧物流、绿色供应链等典</w:t>
      </w:r>
      <w:r>
        <w:rPr>
          <w:spacing w:val="-12"/>
          <w:w w:val="99"/>
          <w:sz w:val="32"/>
        </w:rPr>
        <w:t>型场景和示范案例，推动硅片、电池、组件等核心优势领域改造</w:t>
      </w:r>
      <w:r>
        <w:rPr>
          <w:spacing w:val="-11"/>
          <w:w w:val="99"/>
          <w:sz w:val="32"/>
        </w:rPr>
        <w:t>提升。高端化方面，通过高精度设备和技术路线创新，研发生产</w:t>
      </w:r>
      <w:r>
        <w:rPr>
          <w:spacing w:val="-10"/>
          <w:w w:val="99"/>
          <w:sz w:val="32"/>
        </w:rPr>
        <w:t>具备大电流、高效率、低成本等特点的高端化光伏电池产品，优</w:t>
      </w:r>
      <w:r>
        <w:rPr>
          <w:spacing w:val="-11"/>
          <w:w w:val="99"/>
          <w:sz w:val="32"/>
        </w:rPr>
        <w:t>化衰减状况，提升光电转化效率。智能化方面，支持企业通过工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110"/>
      </w:pPr>
      <w:r>
        <w:rPr>
          <w:spacing w:val="-9"/>
          <w:w w:val="99"/>
        </w:rPr>
        <w:t>控网络和融合网络建设、智能硬件及软件部署、机器人应用和数</w:t>
      </w:r>
      <w:r>
        <w:rPr>
          <w:spacing w:val="-18"/>
          <w:w w:val="99"/>
        </w:rPr>
        <w:t>字化管理，实现精益生产管理，提升生产运营效率。绿色化方面，</w:t>
      </w:r>
      <w:r>
        <w:rPr>
          <w:spacing w:val="6"/>
          <w:w w:val="99"/>
        </w:rPr>
        <w:t>支持企业打造全生命周期绿色产品、循环利用光伏产品回收材</w:t>
      </w:r>
      <w:r>
        <w:rPr>
          <w:spacing w:val="-10"/>
          <w:w w:val="99"/>
        </w:rPr>
        <w:t>料、建设绿色工厂，提升企业清洁生产能力，合理使用非再生资</w:t>
      </w:r>
      <w:r>
        <w:rPr>
          <w:spacing w:val="-2"/>
          <w:w w:val="99"/>
        </w:rPr>
        <w:t>源，减少排放污染。〔责任单位：市工信局等部门，航天基地、</w:t>
      </w:r>
      <w:r>
        <w:rPr>
          <w:w w:val="99"/>
        </w:rPr>
        <w:t>西咸新区、经开区等区县、开发区〕</w:t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12" w:after="0"/>
        <w:ind w:left="1230" w:right="0" w:hanging="480"/>
        <w:jc w:val="left"/>
        <w:rPr>
          <w:sz w:val="32"/>
        </w:rPr>
      </w:pPr>
      <w:r>
        <w:rPr>
          <w:w w:val="95"/>
          <w:sz w:val="32"/>
        </w:rPr>
        <w:t>开展“</w:t>
      </w:r>
      <w:r>
        <w:rPr>
          <w:w w:val="95"/>
          <w:sz w:val="32"/>
        </w:rPr>
        <w:t>线</w:t>
      </w:r>
      <w:r>
        <w:rPr>
          <w:w w:val="95"/>
          <w:sz w:val="32"/>
        </w:rPr>
        <w:t>”</w:t>
      </w:r>
      <w:r>
        <w:rPr>
          <w:w w:val="95"/>
          <w:sz w:val="32"/>
        </w:rPr>
        <w:t>上</w:t>
      </w:r>
      <w:r>
        <w:rPr>
          <w:w w:val="95"/>
          <w:sz w:val="32"/>
        </w:rPr>
        <w:t>产</w:t>
      </w:r>
      <w:r>
        <w:rPr>
          <w:w w:val="95"/>
          <w:sz w:val="32"/>
        </w:rPr>
        <w:t>业</w:t>
      </w:r>
      <w:r>
        <w:rPr>
          <w:w w:val="95"/>
          <w:sz w:val="32"/>
        </w:rPr>
        <w:t>链</w:t>
      </w:r>
      <w:r>
        <w:rPr>
          <w:w w:val="95"/>
          <w:sz w:val="32"/>
        </w:rPr>
        <w:t>供</w:t>
      </w:r>
      <w:r>
        <w:rPr>
          <w:w w:val="95"/>
          <w:sz w:val="32"/>
        </w:rPr>
        <w:t>应</w:t>
      </w:r>
      <w:r>
        <w:rPr>
          <w:w w:val="95"/>
          <w:sz w:val="32"/>
        </w:rPr>
        <w:t>链</w:t>
      </w:r>
      <w:r>
        <w:rPr>
          <w:w w:val="95"/>
          <w:sz w:val="32"/>
        </w:rPr>
        <w:t>数</w:t>
      </w:r>
      <w:r>
        <w:rPr>
          <w:w w:val="95"/>
          <w:sz w:val="32"/>
        </w:rPr>
        <w:t>字</w:t>
      </w:r>
      <w:r>
        <w:rPr>
          <w:w w:val="95"/>
          <w:sz w:val="32"/>
        </w:rPr>
        <w:t>化</w:t>
      </w:r>
      <w:r>
        <w:rPr>
          <w:w w:val="95"/>
          <w:sz w:val="32"/>
        </w:rPr>
        <w:t>协</w:t>
      </w:r>
      <w:r>
        <w:rPr>
          <w:w w:val="95"/>
          <w:sz w:val="32"/>
        </w:rPr>
        <w:t>同</w:t>
      </w:r>
      <w:r>
        <w:rPr>
          <w:w w:val="95"/>
          <w:sz w:val="32"/>
        </w:rPr>
        <w:t>改</w:t>
      </w:r>
      <w:r>
        <w:rPr>
          <w:spacing w:val="-5"/>
          <w:w w:val="95"/>
          <w:sz w:val="32"/>
        </w:rPr>
        <w:t>造。</w:t>
      </w:r>
    </w:p>
    <w:p>
      <w:pPr>
        <w:pStyle w:val="ListParagraph"/>
        <w:numPr>
          <w:ilvl w:val="0"/>
          <w:numId w:val="3"/>
        </w:numPr>
        <w:tabs>
          <w:tab w:pos="1557" w:val="left" w:leader="none"/>
        </w:tabs>
        <w:spacing w:line="336" w:lineRule="auto" w:before="166" w:after="0"/>
        <w:ind w:left="111" w:right="153" w:firstLine="640"/>
        <w:jc w:val="both"/>
        <w:rPr>
          <w:sz w:val="32"/>
        </w:rPr>
      </w:pPr>
      <w:r>
        <w:rPr>
          <w:spacing w:val="-2"/>
          <w:sz w:val="32"/>
        </w:rPr>
        <w:t>推动航空产业链转型。着眼航空产业链关联度高、企业联</w:t>
      </w:r>
      <w:r>
        <w:rPr>
          <w:spacing w:val="-2"/>
          <w:sz w:val="32"/>
        </w:rPr>
        <w:t>系</w:t>
      </w:r>
      <w:r>
        <w:rPr>
          <w:spacing w:val="-2"/>
          <w:sz w:val="32"/>
        </w:rPr>
        <w:t>紧</w:t>
      </w:r>
      <w:r>
        <w:rPr>
          <w:spacing w:val="-2"/>
          <w:sz w:val="32"/>
        </w:rPr>
        <w:t>密</w:t>
      </w:r>
      <w:r>
        <w:rPr>
          <w:spacing w:val="-2"/>
          <w:sz w:val="32"/>
        </w:rPr>
        <w:t>等</w:t>
      </w:r>
      <w:r>
        <w:rPr>
          <w:spacing w:val="-2"/>
          <w:sz w:val="32"/>
        </w:rPr>
        <w:t>特</w:t>
      </w:r>
      <w:r>
        <w:rPr>
          <w:spacing w:val="-2"/>
          <w:sz w:val="32"/>
        </w:rPr>
        <w:t>点，推动</w:t>
      </w:r>
      <w:r>
        <w:rPr>
          <w:spacing w:val="-2"/>
          <w:sz w:val="32"/>
        </w:rPr>
        <w:t>西</w:t>
      </w:r>
      <w:r>
        <w:rPr>
          <w:spacing w:val="-2"/>
          <w:sz w:val="32"/>
        </w:rPr>
        <w:t>飞</w:t>
      </w:r>
      <w:r>
        <w:rPr>
          <w:spacing w:val="-2"/>
          <w:sz w:val="32"/>
        </w:rPr>
        <w:t>、航发</w:t>
      </w:r>
      <w:r>
        <w:rPr>
          <w:spacing w:val="-2"/>
          <w:sz w:val="32"/>
        </w:rPr>
        <w:t>动</w:t>
      </w:r>
      <w:r>
        <w:rPr>
          <w:spacing w:val="-2"/>
          <w:sz w:val="32"/>
        </w:rPr>
        <w:t>力</w:t>
      </w:r>
      <w:r>
        <w:rPr>
          <w:spacing w:val="-2"/>
          <w:sz w:val="32"/>
        </w:rPr>
        <w:t>等</w:t>
      </w:r>
      <w:r>
        <w:rPr>
          <w:spacing w:val="-2"/>
          <w:sz w:val="32"/>
        </w:rPr>
        <w:t>链</w:t>
      </w:r>
      <w:r>
        <w:rPr>
          <w:spacing w:val="-2"/>
          <w:sz w:val="32"/>
        </w:rPr>
        <w:t>主</w:t>
      </w:r>
      <w:r>
        <w:rPr>
          <w:spacing w:val="-2"/>
          <w:sz w:val="32"/>
        </w:rPr>
        <w:t>企业，围绕</w:t>
      </w:r>
      <w:r>
        <w:rPr>
          <w:spacing w:val="-2"/>
          <w:sz w:val="32"/>
        </w:rPr>
        <w:t>飞</w:t>
      </w:r>
      <w:r>
        <w:rPr>
          <w:spacing w:val="-2"/>
          <w:sz w:val="32"/>
        </w:rPr>
        <w:t>机</w:t>
      </w:r>
      <w:r>
        <w:rPr>
          <w:spacing w:val="-2"/>
          <w:sz w:val="32"/>
        </w:rPr>
        <w:t>生产</w:t>
      </w:r>
      <w:r>
        <w:rPr>
          <w:spacing w:val="-2"/>
          <w:sz w:val="32"/>
        </w:rPr>
        <w:t>制</w:t>
      </w:r>
      <w:r>
        <w:rPr>
          <w:spacing w:val="-2"/>
          <w:sz w:val="32"/>
        </w:rPr>
        <w:t>造</w:t>
      </w:r>
      <w:r>
        <w:rPr>
          <w:spacing w:val="-2"/>
          <w:sz w:val="32"/>
        </w:rPr>
        <w:t>全</w:t>
      </w:r>
      <w:r>
        <w:rPr>
          <w:spacing w:val="-2"/>
          <w:sz w:val="32"/>
        </w:rPr>
        <w:t>领</w:t>
      </w:r>
      <w:r>
        <w:rPr>
          <w:spacing w:val="-2"/>
          <w:sz w:val="32"/>
        </w:rPr>
        <w:t>域</w:t>
      </w:r>
      <w:r>
        <w:rPr>
          <w:spacing w:val="-2"/>
          <w:sz w:val="32"/>
        </w:rPr>
        <w:t>全</w:t>
      </w:r>
      <w:r>
        <w:rPr>
          <w:spacing w:val="-2"/>
          <w:sz w:val="32"/>
        </w:rPr>
        <w:t>流</w:t>
      </w:r>
      <w:r>
        <w:rPr>
          <w:spacing w:val="-2"/>
          <w:sz w:val="32"/>
        </w:rPr>
        <w:t>程</w:t>
      </w:r>
      <w:r>
        <w:rPr>
          <w:spacing w:val="-2"/>
          <w:sz w:val="32"/>
        </w:rPr>
        <w:t>，带动</w:t>
      </w:r>
      <w:r>
        <w:rPr>
          <w:spacing w:val="-2"/>
          <w:sz w:val="32"/>
        </w:rPr>
        <w:t>各</w:t>
      </w:r>
      <w:r>
        <w:rPr>
          <w:spacing w:val="-2"/>
          <w:sz w:val="32"/>
        </w:rPr>
        <w:t>相</w:t>
      </w:r>
      <w:r>
        <w:rPr>
          <w:spacing w:val="-2"/>
          <w:sz w:val="32"/>
        </w:rPr>
        <w:t>关</w:t>
      </w:r>
      <w:r>
        <w:rPr>
          <w:spacing w:val="-2"/>
          <w:sz w:val="32"/>
        </w:rPr>
        <w:t>企</w:t>
      </w:r>
      <w:r>
        <w:rPr>
          <w:spacing w:val="-2"/>
          <w:sz w:val="32"/>
        </w:rPr>
        <w:t>业</w:t>
      </w:r>
      <w:r>
        <w:rPr>
          <w:spacing w:val="-2"/>
          <w:sz w:val="32"/>
        </w:rPr>
        <w:t>跟</w:t>
      </w:r>
      <w:r>
        <w:rPr>
          <w:spacing w:val="-2"/>
          <w:sz w:val="32"/>
        </w:rPr>
        <w:t>进</w:t>
      </w:r>
      <w:r>
        <w:rPr>
          <w:spacing w:val="-2"/>
          <w:sz w:val="32"/>
        </w:rPr>
        <w:t>改</w:t>
      </w:r>
      <w:r>
        <w:rPr>
          <w:spacing w:val="-2"/>
          <w:sz w:val="32"/>
        </w:rPr>
        <w:t>造，以“</w:t>
      </w:r>
      <w:r>
        <w:rPr>
          <w:spacing w:val="-2"/>
          <w:sz w:val="32"/>
        </w:rPr>
        <w:t>点</w:t>
      </w:r>
      <w:r>
        <w:rPr>
          <w:spacing w:val="-2"/>
          <w:sz w:val="32"/>
        </w:rPr>
        <w:t>”促 “链”，强“</w:t>
      </w:r>
      <w:r>
        <w:rPr>
          <w:spacing w:val="-2"/>
          <w:sz w:val="32"/>
        </w:rPr>
        <w:t>点</w:t>
      </w:r>
      <w:r>
        <w:rPr>
          <w:spacing w:val="-2"/>
          <w:sz w:val="32"/>
        </w:rPr>
        <w:t>”健“</w:t>
      </w:r>
      <w:r>
        <w:rPr>
          <w:spacing w:val="-2"/>
          <w:sz w:val="32"/>
        </w:rPr>
        <w:t>链</w:t>
      </w:r>
      <w:r>
        <w:rPr>
          <w:spacing w:val="-2"/>
          <w:sz w:val="32"/>
        </w:rPr>
        <w:t>”。重点</w:t>
      </w:r>
      <w:r>
        <w:rPr>
          <w:spacing w:val="-2"/>
          <w:sz w:val="32"/>
        </w:rPr>
        <w:t>支</w:t>
      </w:r>
      <w:r>
        <w:rPr>
          <w:spacing w:val="-2"/>
          <w:sz w:val="32"/>
        </w:rPr>
        <w:t>持</w:t>
      </w:r>
      <w:r>
        <w:rPr>
          <w:spacing w:val="-2"/>
          <w:sz w:val="32"/>
        </w:rPr>
        <w:t>西飞、航发</w:t>
      </w:r>
      <w:r>
        <w:rPr>
          <w:spacing w:val="-2"/>
          <w:sz w:val="32"/>
        </w:rPr>
        <w:t>动</w:t>
      </w:r>
      <w:r>
        <w:rPr>
          <w:spacing w:val="-2"/>
          <w:sz w:val="32"/>
        </w:rPr>
        <w:t>力</w:t>
      </w:r>
      <w:r>
        <w:rPr>
          <w:spacing w:val="-2"/>
          <w:sz w:val="32"/>
        </w:rPr>
        <w:t>打造“</w:t>
      </w:r>
      <w:r>
        <w:rPr>
          <w:spacing w:val="-2"/>
          <w:sz w:val="32"/>
        </w:rPr>
        <w:t>研</w:t>
      </w:r>
      <w:r>
        <w:rPr>
          <w:spacing w:val="-2"/>
          <w:sz w:val="32"/>
        </w:rPr>
        <w:t>产服”端到</w:t>
      </w:r>
      <w:r>
        <w:rPr>
          <w:spacing w:val="-2"/>
          <w:sz w:val="32"/>
        </w:rPr>
        <w:t>端</w:t>
      </w:r>
      <w:r>
        <w:rPr>
          <w:spacing w:val="-2"/>
          <w:sz w:val="32"/>
        </w:rPr>
        <w:t>先</w:t>
      </w:r>
      <w:r>
        <w:rPr>
          <w:spacing w:val="-2"/>
          <w:sz w:val="32"/>
        </w:rPr>
        <w:t>进</w:t>
      </w:r>
      <w:r>
        <w:rPr>
          <w:spacing w:val="-2"/>
          <w:sz w:val="32"/>
        </w:rPr>
        <w:t>协</w:t>
      </w:r>
      <w:r>
        <w:rPr>
          <w:spacing w:val="-2"/>
          <w:sz w:val="32"/>
        </w:rPr>
        <w:t>同</w:t>
      </w:r>
      <w:r>
        <w:rPr>
          <w:spacing w:val="-2"/>
          <w:sz w:val="32"/>
        </w:rPr>
        <w:t>体系，构建</w:t>
      </w:r>
      <w:r>
        <w:rPr>
          <w:spacing w:val="-2"/>
          <w:sz w:val="32"/>
        </w:rPr>
        <w:t>系</w:t>
      </w:r>
      <w:r>
        <w:rPr>
          <w:spacing w:val="-2"/>
          <w:sz w:val="32"/>
        </w:rPr>
        <w:t>列</w:t>
      </w:r>
      <w:r>
        <w:rPr>
          <w:spacing w:val="-2"/>
          <w:sz w:val="32"/>
        </w:rPr>
        <w:t>化</w:t>
      </w:r>
      <w:r>
        <w:rPr>
          <w:spacing w:val="-2"/>
          <w:sz w:val="32"/>
        </w:rPr>
        <w:t>正</w:t>
      </w:r>
      <w:r>
        <w:rPr>
          <w:spacing w:val="-2"/>
          <w:sz w:val="32"/>
        </w:rPr>
        <w:t>向</w:t>
      </w:r>
      <w:r>
        <w:rPr>
          <w:spacing w:val="-2"/>
          <w:sz w:val="32"/>
        </w:rPr>
        <w:t>研发、智能</w:t>
      </w:r>
      <w:r>
        <w:rPr>
          <w:spacing w:val="-2"/>
          <w:sz w:val="32"/>
        </w:rPr>
        <w:t>化</w:t>
      </w:r>
      <w:r>
        <w:rPr>
          <w:spacing w:val="-2"/>
          <w:sz w:val="32"/>
        </w:rPr>
        <w:t>精</w:t>
      </w:r>
      <w:r>
        <w:rPr>
          <w:spacing w:val="-2"/>
          <w:sz w:val="32"/>
        </w:rPr>
        <w:t>益</w:t>
      </w:r>
      <w:r>
        <w:rPr>
          <w:spacing w:val="-2"/>
          <w:sz w:val="32"/>
        </w:rPr>
        <w:t>生产、敏捷</w:t>
      </w:r>
      <w:r>
        <w:rPr>
          <w:spacing w:val="-2"/>
          <w:sz w:val="32"/>
        </w:rPr>
        <w:t>化</w:t>
      </w:r>
      <w:r>
        <w:rPr>
          <w:spacing w:val="-2"/>
          <w:sz w:val="32"/>
        </w:rPr>
        <w:t>客</w:t>
      </w:r>
      <w:r>
        <w:rPr>
          <w:spacing w:val="-2"/>
          <w:sz w:val="32"/>
        </w:rPr>
        <w:t>户</w:t>
      </w:r>
      <w:r>
        <w:rPr>
          <w:spacing w:val="-2"/>
          <w:sz w:val="32"/>
        </w:rPr>
        <w:t>服</w:t>
      </w:r>
      <w:r>
        <w:rPr>
          <w:spacing w:val="-2"/>
          <w:sz w:val="32"/>
        </w:rPr>
        <w:t>务</w:t>
      </w:r>
      <w:r>
        <w:rPr>
          <w:spacing w:val="-2"/>
          <w:sz w:val="32"/>
        </w:rPr>
        <w:t>、全要</w:t>
      </w:r>
      <w:r>
        <w:rPr>
          <w:spacing w:val="-2"/>
          <w:sz w:val="32"/>
        </w:rPr>
        <w:t>素</w:t>
      </w:r>
      <w:r>
        <w:rPr>
          <w:spacing w:val="-2"/>
          <w:sz w:val="32"/>
        </w:rPr>
        <w:t>透</w:t>
      </w:r>
      <w:r>
        <w:rPr>
          <w:spacing w:val="-2"/>
          <w:sz w:val="32"/>
        </w:rPr>
        <w:t>明</w:t>
      </w:r>
      <w:r>
        <w:rPr>
          <w:spacing w:val="-2"/>
          <w:sz w:val="32"/>
        </w:rPr>
        <w:t>管</w:t>
      </w:r>
      <w:r>
        <w:rPr>
          <w:spacing w:val="-2"/>
          <w:sz w:val="32"/>
        </w:rPr>
        <w:t>控</w:t>
      </w:r>
      <w:r>
        <w:rPr>
          <w:spacing w:val="-2"/>
          <w:sz w:val="32"/>
        </w:rPr>
        <w:t>的</w:t>
      </w:r>
      <w:r>
        <w:rPr>
          <w:spacing w:val="-2"/>
          <w:sz w:val="32"/>
        </w:rPr>
        <w:t>协</w:t>
      </w:r>
      <w:r>
        <w:rPr>
          <w:spacing w:val="-2"/>
          <w:sz w:val="32"/>
        </w:rPr>
        <w:t>同</w:t>
      </w:r>
      <w:r>
        <w:rPr>
          <w:spacing w:val="-2"/>
          <w:sz w:val="32"/>
        </w:rPr>
        <w:t>环境，支撑</w:t>
      </w:r>
      <w:r>
        <w:rPr>
          <w:spacing w:val="-2"/>
          <w:sz w:val="32"/>
        </w:rPr>
        <w:t>链</w:t>
      </w:r>
      <w:r>
        <w:rPr>
          <w:spacing w:val="-2"/>
          <w:sz w:val="32"/>
        </w:rPr>
        <w:t>主</w:t>
      </w:r>
      <w:r>
        <w:rPr>
          <w:spacing w:val="-2"/>
          <w:sz w:val="32"/>
        </w:rPr>
        <w:t>及链上企</w:t>
      </w:r>
      <w:r>
        <w:rPr>
          <w:spacing w:val="-2"/>
          <w:sz w:val="32"/>
        </w:rPr>
        <w:t>业</w:t>
      </w:r>
      <w:r>
        <w:rPr>
          <w:spacing w:val="-2"/>
          <w:sz w:val="32"/>
        </w:rPr>
        <w:t>柔</w:t>
      </w:r>
      <w:r>
        <w:rPr>
          <w:spacing w:val="-2"/>
          <w:sz w:val="32"/>
        </w:rPr>
        <w:t>性</w:t>
      </w:r>
      <w:r>
        <w:rPr>
          <w:spacing w:val="-2"/>
          <w:sz w:val="32"/>
        </w:rPr>
        <w:t>合</w:t>
      </w:r>
      <w:r>
        <w:rPr>
          <w:spacing w:val="-2"/>
          <w:sz w:val="32"/>
        </w:rPr>
        <w:t>作</w:t>
      </w:r>
      <w:r>
        <w:rPr>
          <w:spacing w:val="-2"/>
          <w:sz w:val="32"/>
        </w:rPr>
        <w:t>、集成</w:t>
      </w:r>
      <w:r>
        <w:rPr>
          <w:spacing w:val="-2"/>
          <w:sz w:val="32"/>
        </w:rPr>
        <w:t>共</w:t>
      </w:r>
      <w:r>
        <w:rPr>
          <w:spacing w:val="-2"/>
          <w:sz w:val="32"/>
        </w:rPr>
        <w:t>享</w:t>
      </w:r>
      <w:r>
        <w:rPr>
          <w:spacing w:val="-2"/>
          <w:sz w:val="32"/>
        </w:rPr>
        <w:t>，形成“</w:t>
      </w:r>
      <w:r>
        <w:rPr>
          <w:spacing w:val="-2"/>
          <w:sz w:val="32"/>
        </w:rPr>
        <w:t>智</w:t>
      </w:r>
      <w:r>
        <w:rPr>
          <w:spacing w:val="-2"/>
          <w:sz w:val="32"/>
        </w:rPr>
        <w:t>造”生态圈。重点支</w:t>
      </w:r>
      <w:r>
        <w:rPr>
          <w:spacing w:val="-12"/>
          <w:sz w:val="32"/>
        </w:rPr>
        <w:t>持西飞、航发</w:t>
      </w:r>
      <w:r>
        <w:rPr>
          <w:spacing w:val="-2"/>
          <w:sz w:val="32"/>
        </w:rPr>
        <w:t>动</w:t>
      </w:r>
      <w:r>
        <w:rPr>
          <w:spacing w:val="-2"/>
          <w:sz w:val="32"/>
        </w:rPr>
        <w:t>力</w:t>
      </w:r>
      <w:r>
        <w:rPr>
          <w:spacing w:val="-2"/>
          <w:sz w:val="32"/>
        </w:rPr>
        <w:t>围</w:t>
      </w:r>
      <w:r>
        <w:rPr>
          <w:spacing w:val="-2"/>
          <w:sz w:val="32"/>
        </w:rPr>
        <w:t>绕</w:t>
      </w:r>
      <w:r>
        <w:rPr>
          <w:spacing w:val="-2"/>
          <w:sz w:val="32"/>
        </w:rPr>
        <w:t>研</w:t>
      </w:r>
      <w:r>
        <w:rPr>
          <w:spacing w:val="-2"/>
          <w:sz w:val="32"/>
        </w:rPr>
        <w:t>发</w:t>
      </w:r>
      <w:r>
        <w:rPr>
          <w:spacing w:val="-2"/>
          <w:sz w:val="32"/>
        </w:rPr>
        <w:t>设</w:t>
      </w:r>
      <w:r>
        <w:rPr>
          <w:spacing w:val="-2"/>
          <w:sz w:val="32"/>
        </w:rPr>
        <w:t>计</w:t>
      </w:r>
      <w:r>
        <w:rPr>
          <w:spacing w:val="-14"/>
          <w:sz w:val="32"/>
        </w:rPr>
        <w:t>环节，面向</w:t>
      </w:r>
      <w:r>
        <w:rPr>
          <w:spacing w:val="-2"/>
          <w:sz w:val="32"/>
        </w:rPr>
        <w:t>产</w:t>
      </w:r>
      <w:r>
        <w:rPr>
          <w:spacing w:val="-2"/>
          <w:sz w:val="32"/>
        </w:rPr>
        <w:t>业</w:t>
      </w:r>
      <w:r>
        <w:rPr>
          <w:spacing w:val="-2"/>
          <w:sz w:val="32"/>
        </w:rPr>
        <w:t>链</w:t>
      </w:r>
      <w:r>
        <w:rPr>
          <w:spacing w:val="-2"/>
          <w:sz w:val="32"/>
        </w:rPr>
        <w:t>相</w:t>
      </w:r>
      <w:r>
        <w:rPr>
          <w:spacing w:val="-2"/>
          <w:sz w:val="32"/>
        </w:rPr>
        <w:t>关</w:t>
      </w:r>
      <w:r>
        <w:rPr>
          <w:spacing w:val="-2"/>
          <w:sz w:val="32"/>
        </w:rPr>
        <w:t>企</w:t>
      </w:r>
      <w:r>
        <w:rPr>
          <w:spacing w:val="-2"/>
          <w:sz w:val="32"/>
        </w:rPr>
        <w:t>业</w:t>
      </w:r>
      <w:r>
        <w:rPr>
          <w:spacing w:val="-2"/>
          <w:sz w:val="32"/>
        </w:rPr>
        <w:t>推</w:t>
      </w:r>
      <w:r>
        <w:rPr>
          <w:spacing w:val="-2"/>
          <w:sz w:val="32"/>
        </w:rPr>
        <w:t>广</w:t>
      </w:r>
      <w:r>
        <w:rPr>
          <w:spacing w:val="-2"/>
          <w:sz w:val="32"/>
        </w:rPr>
        <w:t>新技</w:t>
      </w:r>
      <w:r>
        <w:rPr>
          <w:spacing w:val="-2"/>
          <w:sz w:val="32"/>
        </w:rPr>
        <w:t>术</w:t>
      </w:r>
      <w:r>
        <w:rPr>
          <w:spacing w:val="-2"/>
          <w:sz w:val="32"/>
        </w:rPr>
        <w:t>和</w:t>
      </w:r>
      <w:r>
        <w:rPr>
          <w:spacing w:val="-2"/>
          <w:sz w:val="32"/>
        </w:rPr>
        <w:t>新</w:t>
      </w:r>
      <w:r>
        <w:rPr>
          <w:spacing w:val="-2"/>
          <w:sz w:val="32"/>
        </w:rPr>
        <w:t>设</w:t>
      </w:r>
      <w:r>
        <w:rPr>
          <w:spacing w:val="-2"/>
          <w:sz w:val="32"/>
        </w:rPr>
        <w:t>备</w:t>
      </w:r>
      <w:r>
        <w:rPr>
          <w:spacing w:val="-40"/>
          <w:sz w:val="32"/>
        </w:rPr>
        <w:t>，提升</w:t>
      </w:r>
      <w:r>
        <w:rPr>
          <w:spacing w:val="-2"/>
          <w:sz w:val="32"/>
        </w:rPr>
        <w:t>民</w:t>
      </w:r>
      <w:r>
        <w:rPr>
          <w:spacing w:val="-2"/>
          <w:sz w:val="32"/>
        </w:rPr>
        <w:t>机</w:t>
      </w:r>
      <w:r>
        <w:rPr>
          <w:spacing w:val="-2"/>
          <w:sz w:val="32"/>
        </w:rPr>
        <w:t>生</w:t>
      </w:r>
      <w:r>
        <w:rPr>
          <w:spacing w:val="-2"/>
          <w:sz w:val="32"/>
        </w:rPr>
        <w:t>态</w:t>
      </w:r>
      <w:r>
        <w:rPr>
          <w:spacing w:val="-2"/>
          <w:sz w:val="32"/>
        </w:rPr>
        <w:t>圈</w:t>
      </w:r>
      <w:r>
        <w:rPr>
          <w:spacing w:val="-2"/>
          <w:sz w:val="32"/>
        </w:rPr>
        <w:t>整</w:t>
      </w:r>
      <w:r>
        <w:rPr>
          <w:spacing w:val="-2"/>
          <w:sz w:val="32"/>
        </w:rPr>
        <w:t>体</w:t>
      </w:r>
      <w:r>
        <w:rPr>
          <w:spacing w:val="-2"/>
          <w:sz w:val="32"/>
        </w:rPr>
        <w:t>工</w:t>
      </w:r>
      <w:r>
        <w:rPr>
          <w:spacing w:val="-2"/>
          <w:sz w:val="32"/>
        </w:rPr>
        <w:t>业</w:t>
      </w:r>
      <w:r>
        <w:rPr>
          <w:spacing w:val="-2"/>
          <w:sz w:val="32"/>
        </w:rPr>
        <w:t>协</w:t>
      </w:r>
      <w:r>
        <w:rPr>
          <w:spacing w:val="-2"/>
          <w:sz w:val="32"/>
        </w:rPr>
        <w:t>同</w:t>
      </w:r>
      <w:r>
        <w:rPr>
          <w:spacing w:val="-2"/>
          <w:sz w:val="32"/>
        </w:rPr>
        <w:t>制</w:t>
      </w:r>
      <w:r>
        <w:rPr>
          <w:spacing w:val="-2"/>
          <w:sz w:val="32"/>
        </w:rPr>
        <w:t>造</w:t>
      </w:r>
      <w:r>
        <w:rPr>
          <w:spacing w:val="-2"/>
          <w:sz w:val="32"/>
        </w:rPr>
        <w:t>和</w:t>
      </w:r>
      <w:r>
        <w:rPr>
          <w:spacing w:val="-2"/>
          <w:sz w:val="32"/>
        </w:rPr>
        <w:t>自</w:t>
      </w:r>
      <w:r>
        <w:rPr>
          <w:spacing w:val="-2"/>
          <w:sz w:val="32"/>
        </w:rPr>
        <w:t>主</w:t>
      </w:r>
      <w:r>
        <w:rPr>
          <w:spacing w:val="-2"/>
          <w:sz w:val="32"/>
        </w:rPr>
        <w:t>可</w:t>
      </w:r>
      <w:r>
        <w:rPr>
          <w:spacing w:val="-2"/>
          <w:sz w:val="32"/>
        </w:rPr>
        <w:t>控</w:t>
      </w:r>
      <w:r>
        <w:rPr>
          <w:spacing w:val="-2"/>
          <w:sz w:val="32"/>
        </w:rPr>
        <w:t>水平，提升产业</w:t>
      </w:r>
      <w:r>
        <w:rPr>
          <w:spacing w:val="-2"/>
          <w:sz w:val="32"/>
        </w:rPr>
        <w:t>链</w:t>
      </w:r>
      <w:r>
        <w:rPr>
          <w:spacing w:val="-2"/>
          <w:sz w:val="32"/>
        </w:rPr>
        <w:t>供</w:t>
      </w:r>
      <w:r>
        <w:rPr>
          <w:spacing w:val="-2"/>
          <w:sz w:val="32"/>
        </w:rPr>
        <w:t>应链韧性。〔责任</w:t>
      </w:r>
      <w:r>
        <w:rPr>
          <w:spacing w:val="-2"/>
          <w:sz w:val="32"/>
        </w:rPr>
        <w:t>单</w:t>
      </w:r>
      <w:r>
        <w:rPr>
          <w:spacing w:val="-2"/>
          <w:sz w:val="32"/>
        </w:rPr>
        <w:t>位</w:t>
      </w:r>
      <w:r>
        <w:rPr>
          <w:spacing w:val="-2"/>
          <w:sz w:val="32"/>
        </w:rPr>
        <w:t>：市工</w:t>
      </w:r>
      <w:r>
        <w:rPr>
          <w:spacing w:val="-2"/>
          <w:sz w:val="32"/>
        </w:rPr>
        <w:t>信</w:t>
      </w:r>
      <w:r>
        <w:rPr>
          <w:spacing w:val="-2"/>
          <w:sz w:val="32"/>
        </w:rPr>
        <w:t>局</w:t>
      </w:r>
      <w:r>
        <w:rPr>
          <w:spacing w:val="-2"/>
          <w:sz w:val="32"/>
        </w:rPr>
        <w:t>、市科技</w:t>
      </w:r>
      <w:r>
        <w:rPr>
          <w:spacing w:val="-2"/>
          <w:w w:val="95"/>
          <w:sz w:val="32"/>
        </w:rPr>
        <w:t>局等</w:t>
      </w:r>
      <w:r>
        <w:rPr>
          <w:spacing w:val="-2"/>
          <w:w w:val="95"/>
          <w:sz w:val="32"/>
        </w:rPr>
        <w:t>部</w:t>
      </w:r>
      <w:r>
        <w:rPr>
          <w:spacing w:val="-2"/>
          <w:w w:val="95"/>
          <w:sz w:val="32"/>
        </w:rPr>
        <w:t>门</w:t>
      </w:r>
      <w:r>
        <w:rPr>
          <w:spacing w:val="-2"/>
          <w:w w:val="95"/>
          <w:sz w:val="32"/>
        </w:rPr>
        <w:t>，</w:t>
      </w:r>
      <w:r>
        <w:rPr>
          <w:spacing w:val="-2"/>
          <w:w w:val="95"/>
          <w:sz w:val="32"/>
        </w:rPr>
        <w:t>阎</w:t>
      </w:r>
      <w:r>
        <w:rPr>
          <w:spacing w:val="-2"/>
          <w:w w:val="95"/>
          <w:sz w:val="32"/>
        </w:rPr>
        <w:t>良</w:t>
      </w:r>
      <w:r>
        <w:rPr>
          <w:spacing w:val="-2"/>
          <w:w w:val="95"/>
          <w:sz w:val="32"/>
        </w:rPr>
        <w:t>区（</w:t>
      </w:r>
      <w:r>
        <w:rPr>
          <w:spacing w:val="-2"/>
          <w:w w:val="95"/>
          <w:sz w:val="32"/>
        </w:rPr>
        <w:t>航</w:t>
      </w:r>
      <w:r>
        <w:rPr>
          <w:spacing w:val="-2"/>
          <w:w w:val="95"/>
          <w:sz w:val="32"/>
        </w:rPr>
        <w:t>空</w:t>
      </w:r>
      <w:r>
        <w:rPr>
          <w:spacing w:val="-2"/>
          <w:w w:val="95"/>
          <w:sz w:val="32"/>
        </w:rPr>
        <w:t>基</w:t>
      </w:r>
      <w:r>
        <w:rPr>
          <w:spacing w:val="-2"/>
          <w:w w:val="95"/>
          <w:sz w:val="32"/>
        </w:rPr>
        <w:t>地</w:t>
      </w:r>
      <w:r>
        <w:rPr>
          <w:spacing w:val="-2"/>
          <w:w w:val="95"/>
          <w:sz w:val="32"/>
        </w:rPr>
        <w:t>）</w:t>
      </w:r>
      <w:r>
        <w:rPr>
          <w:spacing w:val="-2"/>
          <w:w w:val="95"/>
          <w:sz w:val="32"/>
        </w:rPr>
        <w:t>、</w:t>
      </w:r>
      <w:r>
        <w:rPr>
          <w:spacing w:val="-2"/>
          <w:w w:val="95"/>
          <w:sz w:val="32"/>
        </w:rPr>
        <w:t>未</w:t>
      </w:r>
      <w:r>
        <w:rPr>
          <w:spacing w:val="-2"/>
          <w:w w:val="95"/>
          <w:sz w:val="32"/>
        </w:rPr>
        <w:t>央</w:t>
      </w:r>
      <w:r>
        <w:rPr>
          <w:spacing w:val="-2"/>
          <w:w w:val="95"/>
          <w:sz w:val="32"/>
        </w:rPr>
        <w:t>区</w:t>
      </w:r>
      <w:r>
        <w:rPr>
          <w:spacing w:val="-2"/>
          <w:w w:val="95"/>
          <w:sz w:val="32"/>
        </w:rPr>
        <w:t>等</w:t>
      </w:r>
      <w:r>
        <w:rPr>
          <w:spacing w:val="-2"/>
          <w:w w:val="95"/>
          <w:sz w:val="32"/>
        </w:rPr>
        <w:t>相</w:t>
      </w:r>
      <w:r>
        <w:rPr>
          <w:spacing w:val="-2"/>
          <w:w w:val="95"/>
          <w:sz w:val="32"/>
        </w:rPr>
        <w:t>关</w:t>
      </w:r>
      <w:r>
        <w:rPr>
          <w:spacing w:val="-2"/>
          <w:w w:val="95"/>
          <w:sz w:val="32"/>
        </w:rPr>
        <w:t>区</w:t>
      </w:r>
      <w:r>
        <w:rPr>
          <w:spacing w:val="-2"/>
          <w:w w:val="95"/>
          <w:sz w:val="32"/>
        </w:rPr>
        <w:t>县</w:t>
      </w:r>
      <w:r>
        <w:rPr>
          <w:spacing w:val="-2"/>
          <w:w w:val="95"/>
          <w:sz w:val="32"/>
        </w:rPr>
        <w:t>、</w:t>
      </w:r>
      <w:r>
        <w:rPr>
          <w:spacing w:val="-2"/>
          <w:w w:val="95"/>
          <w:sz w:val="32"/>
        </w:rPr>
        <w:t>开</w:t>
      </w:r>
      <w:r>
        <w:rPr>
          <w:spacing w:val="-2"/>
          <w:w w:val="95"/>
          <w:sz w:val="32"/>
        </w:rPr>
        <w:t>发区〕</w:t>
      </w:r>
    </w:p>
    <w:p>
      <w:pPr>
        <w:pStyle w:val="ListParagraph"/>
        <w:numPr>
          <w:ilvl w:val="0"/>
          <w:numId w:val="3"/>
        </w:numPr>
        <w:tabs>
          <w:tab w:pos="1557" w:val="left" w:leader="none"/>
        </w:tabs>
        <w:spacing w:line="336" w:lineRule="auto" w:before="22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推动稀有金属产业链转型。着眼稀有金属行业加工特</w:t>
      </w:r>
      <w:r>
        <w:rPr>
          <w:spacing w:val="-17"/>
          <w:w w:val="99"/>
          <w:sz w:val="32"/>
        </w:rPr>
        <w:t>色化、产品多样化等特点，推动西部材料等链主企业和链上企业，</w:t>
      </w:r>
      <w:r>
        <w:rPr>
          <w:spacing w:val="-11"/>
          <w:w w:val="99"/>
          <w:sz w:val="32"/>
        </w:rPr>
        <w:t>建立沟通对接渠道，协同开展新型技术改造，实现信息互通、资源共享、技术合作、创新协同，提升产业链整体能力。依托西北</w:t>
      </w:r>
    </w:p>
    <w:p>
      <w:pPr>
        <w:spacing w:after="0" w:line="336" w:lineRule="auto"/>
        <w:jc w:val="left"/>
        <w:rPr>
          <w:sz w:val="32"/>
        </w:rPr>
        <w:sectPr>
          <w:pgSz w:w="11910" w:h="16840"/>
          <w:pgMar w:header="0" w:footer="1661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268"/>
        <w:jc w:val="both"/>
      </w:pPr>
      <w:r>
        <w:rPr>
          <w:spacing w:val="-10"/>
          <w:w w:val="99"/>
        </w:rPr>
        <w:t>有色研究院、西部超导等企业，重点突破金属材料设计开发、制</w:t>
      </w:r>
      <w:r>
        <w:rPr>
          <w:spacing w:val="-9"/>
          <w:w w:val="99"/>
        </w:rPr>
        <w:t>造流程及工艺优化等关键技术，加快研制钛合金、铝合金、镁合</w:t>
      </w:r>
      <w:r>
        <w:rPr>
          <w:spacing w:val="-11"/>
          <w:w w:val="99"/>
        </w:rPr>
        <w:t>金、铜合金、硬质合金、高纯稀贵金属等材料，掌握一批精深加</w:t>
      </w:r>
      <w:r>
        <w:rPr>
          <w:spacing w:val="-10"/>
          <w:w w:val="99"/>
        </w:rPr>
        <w:t>工技术和衔接下游的工程化技术，推动一批相关企业跟进改造应用，支撑打造国内重要的有色金属深加工基地。〔责任单位：市</w:t>
      </w:r>
      <w:r>
        <w:rPr>
          <w:spacing w:val="-2"/>
          <w:w w:val="99"/>
        </w:rPr>
        <w:t>工信局等部门，经开区等相关区县、开发区〕</w:t>
      </w:r>
    </w:p>
    <w:p>
      <w:pPr>
        <w:pStyle w:val="ListParagraph"/>
        <w:numPr>
          <w:ilvl w:val="0"/>
          <w:numId w:val="3"/>
        </w:numPr>
        <w:tabs>
          <w:tab w:pos="1557" w:val="left" w:leader="none"/>
        </w:tabs>
        <w:spacing w:line="336" w:lineRule="auto" w:before="12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推动光伏产业链转型。着眼硅片、电池、组件等光伏</w:t>
      </w:r>
      <w:r>
        <w:rPr>
          <w:spacing w:val="-9"/>
          <w:w w:val="99"/>
          <w:sz w:val="32"/>
        </w:rPr>
        <w:t>产业中游环节核心优势，推动隆基绿能等链主企业，向硅料等上</w:t>
      </w:r>
      <w:r>
        <w:rPr>
          <w:spacing w:val="-7"/>
          <w:w w:val="99"/>
          <w:sz w:val="32"/>
        </w:rPr>
        <w:t>游环节和光伏发电产品等下游环节推广新技术新模式，带动上下</w:t>
      </w:r>
      <w:r>
        <w:rPr>
          <w:spacing w:val="-10"/>
          <w:w w:val="99"/>
          <w:sz w:val="32"/>
        </w:rPr>
        <w:t>游企业跟进改造。重点支持隆基绿能发挥链主企业优势，带动产</w:t>
      </w:r>
      <w:r>
        <w:rPr>
          <w:spacing w:val="-11"/>
          <w:w w:val="99"/>
          <w:sz w:val="32"/>
        </w:rPr>
        <w:t>业链相关企业改造提升，通过企业内硬件设备互联、企业外软件</w:t>
      </w:r>
      <w:r>
        <w:rPr>
          <w:spacing w:val="-10"/>
          <w:w w:val="99"/>
          <w:sz w:val="32"/>
        </w:rPr>
        <w:t>系统互通，实现研发设计、生产制造、仓储物流、经营管理、回</w:t>
      </w:r>
      <w:r>
        <w:rPr>
          <w:spacing w:val="-9"/>
          <w:w w:val="99"/>
          <w:sz w:val="32"/>
        </w:rPr>
        <w:t>收利用等环节的资源共享和高效协同，推动产业链产能整体优化</w:t>
      </w:r>
      <w:r>
        <w:rPr>
          <w:spacing w:val="-18"/>
          <w:w w:val="99"/>
          <w:sz w:val="32"/>
        </w:rPr>
        <w:t>和链上企业效益提升。〔责任单位：市工信局、市发改委等部门，</w:t>
      </w:r>
      <w:r>
        <w:rPr>
          <w:spacing w:val="-4"/>
          <w:w w:val="99"/>
          <w:sz w:val="32"/>
        </w:rPr>
        <w:t>航天基地、西咸新区、经开区等相关区县、开发区〕</w:t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18" w:after="0"/>
        <w:ind w:left="1230" w:right="0" w:hanging="480"/>
        <w:jc w:val="left"/>
        <w:rPr>
          <w:sz w:val="32"/>
        </w:rPr>
      </w:pPr>
      <w:r>
        <w:rPr>
          <w:w w:val="95"/>
          <w:sz w:val="32"/>
        </w:rPr>
        <w:t>推动“</w:t>
      </w:r>
      <w:r>
        <w:rPr>
          <w:w w:val="95"/>
          <w:sz w:val="32"/>
        </w:rPr>
        <w:t>面</w:t>
      </w:r>
      <w:r>
        <w:rPr>
          <w:w w:val="95"/>
          <w:sz w:val="32"/>
        </w:rPr>
        <w:t>”</w:t>
      </w:r>
      <w:r>
        <w:rPr>
          <w:w w:val="95"/>
          <w:sz w:val="32"/>
        </w:rPr>
        <w:t>上</w:t>
      </w:r>
      <w:r>
        <w:rPr>
          <w:w w:val="95"/>
          <w:sz w:val="32"/>
        </w:rPr>
        <w:t>科</w:t>
      </w:r>
      <w:r>
        <w:rPr>
          <w:w w:val="95"/>
          <w:sz w:val="32"/>
        </w:rPr>
        <w:t>技</w:t>
      </w:r>
      <w:r>
        <w:rPr>
          <w:w w:val="95"/>
          <w:sz w:val="32"/>
        </w:rPr>
        <w:t>产</w:t>
      </w:r>
      <w:r>
        <w:rPr>
          <w:w w:val="95"/>
          <w:sz w:val="32"/>
        </w:rPr>
        <w:t>业</w:t>
      </w:r>
      <w:r>
        <w:rPr>
          <w:w w:val="95"/>
          <w:sz w:val="32"/>
        </w:rPr>
        <w:t>园</w:t>
      </w:r>
      <w:r>
        <w:rPr>
          <w:w w:val="95"/>
          <w:sz w:val="32"/>
        </w:rPr>
        <w:t>区</w:t>
      </w:r>
      <w:r>
        <w:rPr>
          <w:w w:val="95"/>
          <w:sz w:val="32"/>
        </w:rPr>
        <w:t>数</w:t>
      </w:r>
      <w:r>
        <w:rPr>
          <w:w w:val="95"/>
          <w:sz w:val="32"/>
        </w:rPr>
        <w:t>字</w:t>
      </w:r>
      <w:r>
        <w:rPr>
          <w:w w:val="95"/>
          <w:sz w:val="32"/>
        </w:rPr>
        <w:t>化</w:t>
      </w:r>
      <w:r>
        <w:rPr>
          <w:w w:val="95"/>
          <w:sz w:val="32"/>
        </w:rPr>
        <w:t>绿</w:t>
      </w:r>
      <w:r>
        <w:rPr>
          <w:w w:val="95"/>
          <w:sz w:val="32"/>
        </w:rPr>
        <w:t>色</w:t>
      </w:r>
      <w:r>
        <w:rPr>
          <w:w w:val="95"/>
          <w:sz w:val="32"/>
        </w:rPr>
        <w:t>化</w:t>
      </w:r>
      <w:r>
        <w:rPr>
          <w:w w:val="95"/>
          <w:sz w:val="32"/>
        </w:rPr>
        <w:t>改</w:t>
      </w:r>
      <w:r>
        <w:rPr>
          <w:w w:val="95"/>
          <w:sz w:val="32"/>
        </w:rPr>
        <w:t>造</w:t>
      </w:r>
      <w:r>
        <w:rPr>
          <w:spacing w:val="-10"/>
          <w:w w:val="95"/>
          <w:sz w:val="32"/>
        </w:rPr>
        <w:t>。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36" w:lineRule="auto" w:before="166" w:after="0"/>
        <w:ind w:left="111" w:right="262" w:firstLine="640"/>
        <w:jc w:val="both"/>
        <w:rPr>
          <w:sz w:val="32"/>
        </w:rPr>
      </w:pPr>
      <w:r>
        <w:rPr>
          <w:spacing w:val="1"/>
          <w:w w:val="99"/>
          <w:sz w:val="32"/>
        </w:rPr>
        <w:t>推动产业园区企业改造。重点支持航发动力、航发西</w:t>
      </w:r>
      <w:r>
        <w:rPr>
          <w:spacing w:val="-10"/>
          <w:w w:val="99"/>
          <w:sz w:val="32"/>
        </w:rPr>
        <w:t>控、庆安集团、泽达航空、康铖机械、兴航航空等总装、装配和</w:t>
      </w:r>
      <w:r>
        <w:rPr>
          <w:spacing w:val="-12"/>
          <w:w w:val="99"/>
          <w:sz w:val="32"/>
        </w:rPr>
        <w:t>关键零部件生产企业，开展包括高精端研发及生产线上自动化制</w:t>
      </w:r>
      <w:r>
        <w:rPr>
          <w:spacing w:val="-11"/>
          <w:w w:val="99"/>
          <w:sz w:val="32"/>
        </w:rPr>
        <w:t>备、自动化装配和智能测试升级改造，加快企业数字化智能化转型，打造数字化工厂和柔性化制造模式，推动航空专用高端标准件的产业化建设。支持沣京工业园、纺织工业园等传统产业相对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266"/>
        <w:jc w:val="both"/>
      </w:pPr>
      <w:r>
        <w:rPr>
          <w:spacing w:val="-8"/>
          <w:w w:val="99"/>
        </w:rPr>
        <w:t>集中的工业园区及园区企业，加强新型技术改造，促进产业转型</w:t>
      </w:r>
      <w:r>
        <w:rPr>
          <w:spacing w:val="-10"/>
          <w:w w:val="99"/>
        </w:rPr>
        <w:t>升级。〔责任单位：市工信局等部门，阎良区</w:t>
      </w:r>
      <w:r>
        <w:rPr>
          <w:w w:val="99"/>
        </w:rPr>
        <w:t>（航空基地</w:t>
      </w:r>
      <w:r>
        <w:rPr>
          <w:spacing w:val="-15"/>
          <w:w w:val="99"/>
        </w:rPr>
        <w:t>）</w:t>
      </w:r>
      <w:r>
        <w:rPr>
          <w:spacing w:val="-8"/>
          <w:w w:val="99"/>
        </w:rPr>
        <w:t>、未</w:t>
      </w:r>
      <w:r>
        <w:rPr>
          <w:spacing w:val="-2"/>
          <w:w w:val="99"/>
        </w:rPr>
        <w:t>央区、莲湖区等相关区县、开发区〕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36" w:lineRule="auto" w:before="6" w:after="0"/>
        <w:ind w:left="111" w:right="153" w:firstLine="640"/>
        <w:jc w:val="both"/>
        <w:rPr>
          <w:sz w:val="32"/>
        </w:rPr>
      </w:pPr>
      <w:r>
        <w:rPr>
          <w:spacing w:val="1"/>
          <w:w w:val="99"/>
          <w:sz w:val="32"/>
        </w:rPr>
        <w:t>建设数字化转型能力中心。支持西安航空产业企业联</w:t>
      </w:r>
      <w:r>
        <w:rPr>
          <w:spacing w:val="-7"/>
          <w:w w:val="99"/>
          <w:sz w:val="32"/>
        </w:rPr>
        <w:t>合会等企业打造集航空大数据中心、智能制造创新中心、工业互</w:t>
      </w:r>
      <w:r>
        <w:rPr>
          <w:spacing w:val="-11"/>
          <w:w w:val="99"/>
          <w:sz w:val="32"/>
        </w:rPr>
        <w:t>联中心、数控培训实验室四位一体的西安市航空集群企业数字化</w:t>
      </w:r>
      <w:r>
        <w:rPr>
          <w:spacing w:val="-10"/>
          <w:w w:val="99"/>
          <w:sz w:val="32"/>
        </w:rPr>
        <w:t>转型能力中心，提升区域航空产业高技术发展引领能力。支持西</w:t>
      </w:r>
      <w:r>
        <w:rPr>
          <w:spacing w:val="6"/>
          <w:w w:val="99"/>
          <w:sz w:val="32"/>
        </w:rPr>
        <w:t>北有色研究院等企业打造稀有金属新材料数据中心、工业互联</w:t>
      </w:r>
      <w:r>
        <w:rPr>
          <w:spacing w:val="-10"/>
          <w:w w:val="99"/>
          <w:sz w:val="32"/>
        </w:rPr>
        <w:t>网、工业大模型三位一体的西安市稀有金属新材料集群企业数字</w:t>
      </w:r>
      <w:r>
        <w:rPr>
          <w:spacing w:val="-2"/>
          <w:w w:val="99"/>
          <w:sz w:val="32"/>
        </w:rPr>
        <w:t>化转型能力中心，促进新材料产业与新一代信息技术深度融合。</w:t>
      </w:r>
    </w:p>
    <w:p>
      <w:pPr>
        <w:pStyle w:val="BodyText"/>
        <w:spacing w:line="336" w:lineRule="auto" w:before="14"/>
        <w:ind w:left="111" w:right="266"/>
      </w:pPr>
      <w:r>
        <w:rPr>
          <w:spacing w:val="-7"/>
          <w:w w:val="99"/>
        </w:rPr>
        <w:t>〔责任单位：市工信局等部门，阎良区</w:t>
      </w:r>
      <w:r>
        <w:rPr>
          <w:w w:val="99"/>
        </w:rPr>
        <w:t>（航空基地</w:t>
      </w:r>
      <w:r>
        <w:rPr>
          <w:spacing w:val="-22"/>
          <w:w w:val="99"/>
        </w:rPr>
        <w:t>）</w:t>
      </w:r>
      <w:r>
        <w:rPr>
          <w:spacing w:val="-5"/>
          <w:w w:val="99"/>
        </w:rPr>
        <w:t>、经开区等</w:t>
      </w:r>
      <w:r>
        <w:rPr>
          <w:spacing w:val="-2"/>
          <w:w w:val="99"/>
        </w:rPr>
        <w:t>相关区县、开发区〕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36" w:lineRule="auto" w:before="4" w:after="0"/>
        <w:ind w:left="111" w:right="262" w:firstLine="640"/>
        <w:jc w:val="both"/>
        <w:rPr>
          <w:sz w:val="32"/>
        </w:rPr>
      </w:pPr>
      <w:r>
        <w:rPr>
          <w:spacing w:val="1"/>
          <w:w w:val="99"/>
          <w:sz w:val="32"/>
        </w:rPr>
        <w:t>建设人才培养平台。支持美林数据开发并运营航空数</w:t>
      </w:r>
      <w:r>
        <w:rPr>
          <w:spacing w:val="-8"/>
          <w:w w:val="99"/>
          <w:sz w:val="32"/>
        </w:rPr>
        <w:t>字人才综合服务平台，为区域数字人才提供线上培训、认证、成</w:t>
      </w:r>
      <w:r>
        <w:rPr>
          <w:spacing w:val="-11"/>
          <w:w w:val="99"/>
          <w:sz w:val="32"/>
        </w:rPr>
        <w:t>果转化、课题合作、竞赛及社区运营等服务，为工业企业持续培育及输送掌握数字技能、具备数字素养的人才，赋能西安市制造</w:t>
      </w:r>
      <w:r>
        <w:rPr>
          <w:spacing w:val="-12"/>
          <w:w w:val="99"/>
          <w:sz w:val="32"/>
        </w:rPr>
        <w:t>业经济高质量发展。〔责任单位：市工信局等部门，高新区等相</w:t>
      </w:r>
      <w:r>
        <w:rPr>
          <w:spacing w:val="-2"/>
          <w:w w:val="99"/>
          <w:sz w:val="32"/>
        </w:rPr>
        <w:t>关区县、开发区〕</w:t>
      </w:r>
    </w:p>
    <w:p>
      <w:pPr>
        <w:pStyle w:val="BodyText"/>
        <w:spacing w:before="12"/>
        <w:ind w:left="751"/>
      </w:pPr>
      <w:r>
        <w:rPr>
          <w:w w:val="95"/>
        </w:rPr>
        <w:t>（二）</w:t>
      </w:r>
      <w:r>
        <w:rPr>
          <w:w w:val="95"/>
        </w:rPr>
        <w:t>全</w:t>
      </w:r>
      <w:r>
        <w:rPr>
          <w:w w:val="95"/>
        </w:rPr>
        <w:t>行</w:t>
      </w:r>
      <w:r>
        <w:rPr>
          <w:w w:val="95"/>
        </w:rPr>
        <w:t>业</w:t>
      </w:r>
      <w:r>
        <w:rPr>
          <w:w w:val="95"/>
        </w:rPr>
        <w:t>新</w:t>
      </w:r>
      <w:r>
        <w:rPr>
          <w:w w:val="95"/>
        </w:rPr>
        <w:t>型</w:t>
      </w:r>
      <w:r>
        <w:rPr>
          <w:w w:val="95"/>
        </w:rPr>
        <w:t>技</w:t>
      </w:r>
      <w:r>
        <w:rPr>
          <w:w w:val="95"/>
        </w:rPr>
        <w:t>术</w:t>
      </w:r>
      <w:r>
        <w:rPr>
          <w:w w:val="95"/>
        </w:rPr>
        <w:t>改</w:t>
      </w:r>
      <w:r>
        <w:rPr>
          <w:w w:val="95"/>
        </w:rPr>
        <w:t>造</w:t>
      </w:r>
      <w:r>
        <w:rPr>
          <w:w w:val="95"/>
        </w:rPr>
        <w:t>推</w:t>
      </w:r>
      <w:r>
        <w:rPr>
          <w:w w:val="95"/>
        </w:rPr>
        <w:t>广</w:t>
      </w:r>
      <w:r>
        <w:rPr>
          <w:w w:val="95"/>
        </w:rPr>
        <w:t>任</w:t>
      </w:r>
      <w:r>
        <w:rPr>
          <w:spacing w:val="-10"/>
          <w:w w:val="95"/>
        </w:rPr>
        <w:t>务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166" w:after="0"/>
        <w:ind w:left="111" w:right="262" w:firstLine="640"/>
        <w:jc w:val="both"/>
        <w:rPr>
          <w:sz w:val="32"/>
        </w:rPr>
      </w:pPr>
      <w:r>
        <w:rPr>
          <w:spacing w:val="1"/>
          <w:w w:val="99"/>
          <w:sz w:val="32"/>
        </w:rPr>
        <w:t>开展行业调研摸底。组织规模以上工业企业梳理生产设</w:t>
      </w:r>
      <w:r>
        <w:rPr>
          <w:spacing w:val="-10"/>
          <w:w w:val="99"/>
          <w:sz w:val="32"/>
        </w:rPr>
        <w:t>备类型和特点，以及各环节设备稳定生产、能源消耗、安全风险</w:t>
      </w:r>
      <w:r>
        <w:rPr>
          <w:spacing w:val="-12"/>
          <w:w w:val="99"/>
          <w:sz w:val="32"/>
        </w:rPr>
        <w:t>等方面状况。通过现场调研、问卷调查等多种方式，全面摸排全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header="0" w:footer="1661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110"/>
      </w:pPr>
      <w:r>
        <w:rPr>
          <w:spacing w:val="-6"/>
          <w:w w:val="99"/>
        </w:rPr>
        <w:t>市规模以上工业企业数字化应用现状和发展水平，梳理存在的共</w:t>
      </w:r>
      <w:r>
        <w:rPr>
          <w:spacing w:val="-11"/>
          <w:w w:val="99"/>
        </w:rPr>
        <w:t>性问题和发展诉求，认清优势和差距，明确新型技术改造工作方</w:t>
      </w:r>
      <w:r>
        <w:rPr>
          <w:spacing w:val="-12"/>
          <w:w w:val="99"/>
        </w:rPr>
        <w:t>向。调研梳理美林数据、华为、精雕软件、中服软件等数字化转</w:t>
      </w:r>
      <w:r>
        <w:rPr>
          <w:spacing w:val="-10"/>
          <w:w w:val="99"/>
        </w:rPr>
        <w:t>型服务商，在产品研发、工艺优化、生产控制、节能降耗、质量管理等环节的专业服务能力，掌握需要补足的短板领域，为服务</w:t>
      </w:r>
      <w:r>
        <w:rPr>
          <w:spacing w:val="-18"/>
          <w:w w:val="99"/>
        </w:rPr>
        <w:t>商培育工作打好基础。〔责任单位：市工信局、市数据局等部门，</w:t>
      </w:r>
      <w:r>
        <w:rPr>
          <w:spacing w:val="-4"/>
          <w:w w:val="99"/>
        </w:rPr>
        <w:t>各区县、西咸新区、各开发区〕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14" w:after="0"/>
        <w:ind w:left="111" w:right="153" w:firstLine="640"/>
        <w:jc w:val="left"/>
        <w:rPr>
          <w:sz w:val="32"/>
        </w:rPr>
      </w:pPr>
      <w:r>
        <w:rPr>
          <w:spacing w:val="1"/>
          <w:w w:val="99"/>
          <w:sz w:val="32"/>
        </w:rPr>
        <w:t>推动企业开展新型技术改造。围绕规模以上企业、重点</w:t>
      </w:r>
      <w:r>
        <w:rPr>
          <w:spacing w:val="-11"/>
          <w:w w:val="99"/>
          <w:sz w:val="32"/>
        </w:rPr>
        <w:t>产业链、工业园区和产业集群，聚焦高端化要求，支持企业淘汰落后低效设备，更新先进工艺设备，提高产品附加值；聚焦智能化要求，支持企业利用数字技术对设备和系统进行改造升级，提</w:t>
      </w:r>
      <w:r>
        <w:rPr>
          <w:spacing w:val="-2"/>
          <w:w w:val="99"/>
          <w:sz w:val="32"/>
        </w:rPr>
        <w:t>升企业生产运营效率；聚焦绿色化要求，支持企业更新高能效、</w:t>
      </w:r>
      <w:r>
        <w:rPr>
          <w:spacing w:val="-11"/>
          <w:w w:val="99"/>
          <w:sz w:val="32"/>
        </w:rPr>
        <w:t>低能耗、低排放设备，加强资源回收利用，实现节能降碳和绿色转型。通过组织实施一批新型技术改造标杆项目，编制市级新型</w:t>
      </w:r>
      <w:r>
        <w:rPr>
          <w:spacing w:val="-10"/>
          <w:w w:val="99"/>
          <w:sz w:val="32"/>
        </w:rPr>
        <w:t>技术改造案例集，强化宣传推广，向全行业更多企业复制。〔责</w:t>
      </w:r>
      <w:r>
        <w:rPr>
          <w:spacing w:val="-2"/>
          <w:w w:val="99"/>
          <w:sz w:val="32"/>
        </w:rPr>
        <w:t>任单位：市工信局等部门，各区县、西咸新区、各开发区〕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18" w:after="0"/>
        <w:ind w:left="111" w:right="262" w:firstLine="640"/>
        <w:jc w:val="both"/>
        <w:rPr>
          <w:sz w:val="32"/>
        </w:rPr>
      </w:pPr>
      <w:r>
        <w:rPr>
          <w:spacing w:val="1"/>
          <w:w w:val="99"/>
          <w:sz w:val="32"/>
        </w:rPr>
        <w:t>构建企业改造解决方案资源池。围绕输变电装备、智能</w:t>
      </w:r>
      <w:r>
        <w:rPr>
          <w:spacing w:val="-10"/>
          <w:w w:val="99"/>
          <w:sz w:val="32"/>
        </w:rPr>
        <w:t>终端、重卡、增材制造等重点产业链，遴选新型技术改造共性解决方案，提炼和总结通用性强、标准化高的技术产品和服务，助力企业优化生产排程、设备管理、质量检测、物料运输、仓储管</w:t>
      </w:r>
      <w:r>
        <w:rPr>
          <w:spacing w:val="-11"/>
          <w:w w:val="99"/>
          <w:sz w:val="32"/>
        </w:rPr>
        <w:t>理等环节，择优向同行业推广。组织法士特、吉利、陕煤等重点</w:t>
      </w:r>
      <w:r>
        <w:rPr>
          <w:spacing w:val="-12"/>
          <w:w w:val="99"/>
          <w:sz w:val="32"/>
        </w:rPr>
        <w:t>企业，根据企业不同环节、不同场景的特色化需求，开展个性化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110"/>
      </w:pPr>
      <w:r>
        <w:rPr>
          <w:spacing w:val="-8"/>
          <w:w w:val="99"/>
        </w:rPr>
        <w:t>解决方案的遴选工作。组织专题培训、现场考察、行业对标、经</w:t>
      </w:r>
      <w:r>
        <w:rPr>
          <w:spacing w:val="-19"/>
          <w:w w:val="99"/>
        </w:rPr>
        <w:t>验交流等系列活动，引导制造业企业选好服务商、用好解决方案，</w:t>
      </w:r>
      <w:r>
        <w:rPr>
          <w:spacing w:val="-12"/>
          <w:w w:val="99"/>
        </w:rPr>
        <w:t>高效参与新型技术改造实践。〔责任单位：市工信局、市数据局</w:t>
      </w:r>
      <w:r>
        <w:rPr>
          <w:spacing w:val="-2"/>
          <w:w w:val="99"/>
        </w:rPr>
        <w:t>等部门，各区县、西咸新区、各开发区〕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8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培育优秀服务商。结合我市产业发展实际，编制《西安</w:t>
      </w:r>
      <w:r>
        <w:rPr>
          <w:spacing w:val="-8"/>
          <w:w w:val="99"/>
          <w:sz w:val="32"/>
        </w:rPr>
        <w:t>市新型技术改造服务商遴选方案》，面向全市范围公开征集细分</w:t>
      </w:r>
      <w:r>
        <w:rPr>
          <w:spacing w:val="-11"/>
          <w:w w:val="99"/>
          <w:sz w:val="32"/>
        </w:rPr>
        <w:t>行业服务商，综合评估备选服务商经营状况、行业经验、技术能</w:t>
      </w:r>
      <w:r>
        <w:rPr>
          <w:spacing w:val="-12"/>
          <w:w w:val="99"/>
          <w:sz w:val="32"/>
        </w:rPr>
        <w:t>力、产品开发、人员配备、资质认证、生态资源等条件，形成服</w:t>
      </w:r>
      <w:r>
        <w:rPr>
          <w:spacing w:val="-10"/>
          <w:w w:val="99"/>
          <w:sz w:val="32"/>
        </w:rPr>
        <w:t>务商清单。针对当前新型技术改造供给短板，围绕工业设计、生产、管理、运营等重点环节，培育和引进技术服务能力突出、竞</w:t>
      </w:r>
      <w:r>
        <w:rPr>
          <w:spacing w:val="-11"/>
          <w:w w:val="99"/>
          <w:sz w:val="32"/>
        </w:rPr>
        <w:t>争力强、影响力大的工业软件、智能装备、系统集成、科研机构</w:t>
      </w:r>
      <w:r>
        <w:rPr>
          <w:spacing w:val="-20"/>
          <w:w w:val="99"/>
          <w:sz w:val="32"/>
        </w:rPr>
        <w:t>等服务型单位，不断完善服务商资源池。〔责任单位：市数据局、</w:t>
      </w:r>
      <w:r>
        <w:rPr>
          <w:spacing w:val="-5"/>
          <w:w w:val="99"/>
          <w:sz w:val="32"/>
        </w:rPr>
        <w:t>市工信局、市投资局等部门，各区县、西咸新区、各开发区〕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18" w:after="0"/>
        <w:ind w:left="111" w:right="110" w:firstLine="640"/>
        <w:jc w:val="left"/>
        <w:rPr>
          <w:sz w:val="32"/>
        </w:rPr>
      </w:pPr>
      <w:r>
        <w:rPr>
          <w:spacing w:val="1"/>
          <w:w w:val="99"/>
          <w:sz w:val="32"/>
        </w:rPr>
        <w:t>加大供需对接力度。重点依托西电、中航电测、光电子</w:t>
      </w:r>
      <w:r>
        <w:rPr>
          <w:spacing w:val="-7"/>
          <w:w w:val="99"/>
          <w:sz w:val="32"/>
        </w:rPr>
        <w:t>先导院等链主企业平台资源汇聚等优势，通过线上协同、线下对</w:t>
      </w:r>
      <w:r>
        <w:rPr>
          <w:spacing w:val="-19"/>
          <w:w w:val="99"/>
          <w:sz w:val="32"/>
        </w:rPr>
        <w:t>接等方式，加快市场供需资源匹配。通过“政府搭台、各方参与、</w:t>
      </w:r>
      <w:r>
        <w:rPr>
          <w:spacing w:val="-18"/>
          <w:w w:val="99"/>
          <w:sz w:val="32"/>
        </w:rPr>
        <w:t>企业受益”模式，组织开展供需对接活动，推动市内外工业企业、</w:t>
      </w:r>
      <w:r>
        <w:rPr>
          <w:spacing w:val="-12"/>
          <w:w w:val="99"/>
          <w:sz w:val="32"/>
        </w:rPr>
        <w:t>服务商、科研机构交流合作，促进信息互通与结对合作。发挥西</w:t>
      </w:r>
      <w:r>
        <w:rPr>
          <w:spacing w:val="-2"/>
          <w:w w:val="99"/>
          <w:sz w:val="32"/>
        </w:rPr>
        <w:t>安市国家航空产业基地企业联合会等联盟协会行业组织“桥梁”</w:t>
      </w:r>
      <w:r>
        <w:rPr>
          <w:spacing w:val="-17"/>
          <w:w w:val="99"/>
          <w:sz w:val="32"/>
        </w:rPr>
        <w:t>作用，联合不同领域头部服务商，营造多方协同互助的良好生态，</w:t>
      </w:r>
      <w:r>
        <w:rPr>
          <w:spacing w:val="-19"/>
          <w:w w:val="99"/>
          <w:sz w:val="32"/>
        </w:rPr>
        <w:t>针对性强化应用推广。〔责任单位：市工信局、市科技局等部门，</w:t>
      </w:r>
      <w:r>
        <w:rPr>
          <w:spacing w:val="-4"/>
          <w:w w:val="99"/>
          <w:sz w:val="32"/>
        </w:rPr>
        <w:t>各区县、西咸新区、各开发区〕</w:t>
      </w:r>
    </w:p>
    <w:p>
      <w:pPr>
        <w:spacing w:after="0" w:line="336" w:lineRule="auto"/>
        <w:jc w:val="left"/>
        <w:rPr>
          <w:sz w:val="32"/>
        </w:rPr>
        <w:sectPr>
          <w:pgSz w:w="11910" w:h="16840"/>
          <w:pgMar w:header="0" w:footer="1661" w:top="1920" w:bottom="1860" w:left="1420" w:right="126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36" w:lineRule="auto" w:before="65" w:after="0"/>
        <w:ind w:left="111" w:right="153" w:firstLine="640"/>
        <w:jc w:val="left"/>
        <w:rPr>
          <w:sz w:val="32"/>
        </w:rPr>
      </w:pPr>
      <w:r>
        <w:rPr>
          <w:spacing w:val="1"/>
          <w:w w:val="99"/>
          <w:sz w:val="32"/>
        </w:rPr>
        <w:t>强化创新平台建设。依托我市科教、人力等资源优势，</w:t>
      </w:r>
      <w:r>
        <w:rPr>
          <w:spacing w:val="-10"/>
          <w:w w:val="99"/>
          <w:sz w:val="32"/>
        </w:rPr>
        <w:t>支持西安交通大学、陕西省信息化工程研究院、西安工业互联网研究院等科研院所和机构，整合智能制造、工业互联网等领域资</w:t>
      </w:r>
      <w:r>
        <w:rPr>
          <w:spacing w:val="-3"/>
          <w:w w:val="99"/>
          <w:sz w:val="32"/>
        </w:rPr>
        <w:t>源，以“产学研用”协同模式，通过开展规划咨询、技术落地、</w:t>
      </w:r>
      <w:r>
        <w:rPr>
          <w:spacing w:val="-12"/>
          <w:w w:val="99"/>
          <w:sz w:val="32"/>
        </w:rPr>
        <w:t>评估诊断、生态培训等服务，积极参与企业新型技术改造，促进</w:t>
      </w:r>
      <w:r>
        <w:rPr>
          <w:spacing w:val="-9"/>
          <w:w w:val="99"/>
          <w:sz w:val="32"/>
        </w:rPr>
        <w:t>各类创新资源要素向企业集聚。发挥科技基础设施、公共服务平</w:t>
      </w:r>
      <w:r>
        <w:rPr>
          <w:spacing w:val="-11"/>
          <w:w w:val="99"/>
          <w:sz w:val="32"/>
        </w:rPr>
        <w:t>台等各类载体优势，构建协同合作机制，整合统筹现有公共服务</w:t>
      </w:r>
      <w:r>
        <w:rPr>
          <w:spacing w:val="-10"/>
          <w:w w:val="99"/>
          <w:sz w:val="32"/>
        </w:rPr>
        <w:t>资源，助推企业数字化改造、园区智慧化升级。〔责任单位：市</w:t>
      </w:r>
      <w:r>
        <w:rPr>
          <w:spacing w:val="-11"/>
          <w:w w:val="99"/>
          <w:sz w:val="32"/>
        </w:rPr>
        <w:t>科技局、市工信局、市数据局等部门，各区县、西咸新区、各开</w:t>
      </w:r>
      <w:r>
        <w:rPr>
          <w:spacing w:val="-4"/>
          <w:w w:val="99"/>
          <w:sz w:val="32"/>
        </w:rPr>
        <w:t>发区〕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336" w:lineRule="auto" w:before="20" w:after="0"/>
        <w:ind w:left="111" w:right="110" w:firstLine="640"/>
        <w:jc w:val="left"/>
        <w:rPr>
          <w:sz w:val="32"/>
        </w:rPr>
      </w:pPr>
      <w:r>
        <w:rPr>
          <w:spacing w:val="-5"/>
          <w:w w:val="99"/>
          <w:sz w:val="32"/>
        </w:rPr>
        <w:t>夯实新型技改基础设施。充分发挥工业主要承载区的重</w:t>
      </w:r>
      <w:r>
        <w:rPr>
          <w:spacing w:val="-10"/>
          <w:w w:val="99"/>
          <w:sz w:val="32"/>
        </w:rPr>
        <w:t>要作用，支持辖区工业园区实施智能化、绿色化改造，通过布局绿色低碳的数字化智能化设施、建设工业互联网平台、推动</w:t>
      </w:r>
      <w:r>
        <w:rPr>
          <w:spacing w:val="-78"/>
          <w:sz w:val="32"/>
        </w:rPr>
        <w:t> </w:t>
      </w:r>
      <w:r>
        <w:rPr>
          <w:rFonts w:ascii="Times New Roman" w:hAnsi="Times New Roman" w:eastAsia="Times New Roman"/>
          <w:spacing w:val="-1"/>
          <w:w w:val="99"/>
          <w:sz w:val="32"/>
        </w:rPr>
        <w:t>5G</w:t>
      </w:r>
      <w:r>
        <w:rPr>
          <w:rFonts w:ascii="Times New Roman" w:hAnsi="Times New Roman" w:eastAsia="Times New Roman"/>
          <w:w w:val="99"/>
          <w:sz w:val="32"/>
        </w:rPr>
        <w:t>+</w:t>
      </w:r>
      <w:r>
        <w:rPr>
          <w:spacing w:val="-18"/>
          <w:w w:val="99"/>
          <w:sz w:val="32"/>
        </w:rPr>
        <w:t>光网“双千兆”覆盖等措施，提升综合管理水平和公共服务能力，</w:t>
      </w:r>
      <w:r>
        <w:rPr>
          <w:spacing w:val="-9"/>
          <w:w w:val="99"/>
          <w:sz w:val="32"/>
        </w:rPr>
        <w:t>为园区企业实施内外网升级等新型技术改造提供有力支撑。推进</w:t>
      </w:r>
      <w:r>
        <w:rPr>
          <w:spacing w:val="-11"/>
          <w:w w:val="99"/>
          <w:sz w:val="32"/>
        </w:rPr>
        <w:t>数据中心建设，打造数据中心上下游产业集群，支持建设一批大</w:t>
      </w:r>
      <w:r>
        <w:rPr>
          <w:spacing w:val="-12"/>
          <w:w w:val="99"/>
          <w:sz w:val="32"/>
        </w:rPr>
        <w:t>型数据中心、智能计算中心，引导数据中心布局向规模化、智能</w:t>
      </w:r>
      <w:r>
        <w:rPr>
          <w:spacing w:val="-11"/>
          <w:w w:val="99"/>
          <w:sz w:val="32"/>
        </w:rPr>
        <w:t>化、绿色化等方向发展。〔责任单位：市数据局、市科技局等部</w:t>
      </w:r>
      <w:r>
        <w:rPr>
          <w:spacing w:val="-2"/>
          <w:w w:val="99"/>
          <w:sz w:val="32"/>
        </w:rPr>
        <w:t>门，各区县、西咸新区、各开发区〕</w:t>
      </w:r>
    </w:p>
    <w:p>
      <w:pPr>
        <w:pStyle w:val="BodyText"/>
        <w:spacing w:before="18"/>
        <w:ind w:left="751"/>
        <w:rPr>
          <w:rFonts w:ascii="黑体" w:eastAsia="黑体"/>
        </w:rPr>
      </w:pPr>
      <w:r>
        <w:rPr>
          <w:rFonts w:ascii="黑体" w:eastAsia="黑体"/>
          <w:w w:val="95"/>
        </w:rPr>
        <w:t>三、</w:t>
      </w:r>
      <w:r>
        <w:rPr>
          <w:rFonts w:ascii="黑体" w:eastAsia="黑体"/>
          <w:w w:val="95"/>
        </w:rPr>
        <w:t>支</w:t>
      </w:r>
      <w:r>
        <w:rPr>
          <w:rFonts w:ascii="黑体" w:eastAsia="黑体"/>
          <w:w w:val="95"/>
        </w:rPr>
        <w:t>撑</w:t>
      </w:r>
      <w:r>
        <w:rPr>
          <w:rFonts w:ascii="黑体" w:eastAsia="黑体"/>
          <w:spacing w:val="-5"/>
          <w:w w:val="95"/>
        </w:rPr>
        <w:t>政策</w:t>
      </w:r>
    </w:p>
    <w:p>
      <w:pPr>
        <w:pStyle w:val="BodyText"/>
        <w:spacing w:line="336" w:lineRule="auto" w:before="166"/>
        <w:ind w:left="111" w:right="269" w:firstLine="640"/>
      </w:pPr>
      <w:r>
        <w:rPr>
          <w:w w:val="99"/>
        </w:rPr>
        <w:t>（一</w:t>
      </w:r>
      <w:r>
        <w:rPr>
          <w:spacing w:val="-58"/>
          <w:w w:val="99"/>
        </w:rPr>
        <w:t>）</w:t>
      </w:r>
      <w:r>
        <w:rPr>
          <w:spacing w:val="-4"/>
          <w:w w:val="99"/>
        </w:rPr>
        <w:t>支持新型技术改造城市试点项目。对工业和信息化部</w:t>
      </w:r>
      <w:r>
        <w:rPr>
          <w:spacing w:val="-9"/>
          <w:w w:val="99"/>
        </w:rPr>
        <w:t>确定的新型技术改造城市试点重点项目，国家资金和市级配套资</w:t>
      </w:r>
    </w:p>
    <w:p>
      <w:pPr>
        <w:spacing w:after="0" w:line="336" w:lineRule="auto"/>
        <w:sectPr>
          <w:footerReference w:type="even" r:id="rId8"/>
          <w:footerReference w:type="default" r:id="rId9"/>
          <w:pgSz w:w="11910" w:h="16840"/>
          <w:pgMar w:footer="1661" w:header="0" w:top="1920" w:bottom="1860" w:left="1420" w:right="1260"/>
          <w:pgNumType w:start="1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264"/>
      </w:pPr>
      <w:r>
        <w:rPr>
          <w:spacing w:val="-2"/>
        </w:rPr>
        <w:t>金按项目</w:t>
      </w:r>
      <w:r>
        <w:rPr>
          <w:spacing w:val="-2"/>
        </w:rPr>
        <w:t>投</w:t>
      </w:r>
      <w:r>
        <w:rPr>
          <w:spacing w:val="-2"/>
        </w:rPr>
        <w:t>资</w:t>
      </w:r>
      <w:r>
        <w:rPr>
          <w:spacing w:val="-2"/>
        </w:rPr>
        <w:t>一定比</w:t>
      </w:r>
      <w:r>
        <w:rPr>
          <w:spacing w:val="-2"/>
        </w:rPr>
        <w:t>例</w:t>
      </w:r>
      <w:r>
        <w:rPr>
          <w:spacing w:val="-2"/>
        </w:rPr>
        <w:t>给</w:t>
      </w:r>
      <w:r>
        <w:rPr>
          <w:spacing w:val="-2"/>
        </w:rPr>
        <w:t>予奖励，</w:t>
      </w:r>
      <w:r>
        <w:rPr>
          <w:spacing w:val="-2"/>
        </w:rPr>
        <w:t>具</w:t>
      </w:r>
      <w:r>
        <w:rPr>
          <w:spacing w:val="-2"/>
        </w:rPr>
        <w:t>体按照</w:t>
      </w:r>
      <w:r>
        <w:rPr>
          <w:spacing w:val="-2"/>
        </w:rPr>
        <w:t>国</w:t>
      </w:r>
      <w:r>
        <w:rPr>
          <w:spacing w:val="-2"/>
        </w:rPr>
        <w:t>家</w:t>
      </w:r>
      <w:r>
        <w:rPr>
          <w:spacing w:val="-2"/>
        </w:rPr>
        <w:t>批复的</w:t>
      </w:r>
      <w:r>
        <w:rPr>
          <w:spacing w:val="-2"/>
        </w:rPr>
        <w:t>方</w:t>
      </w:r>
      <w:r>
        <w:rPr>
          <w:spacing w:val="-2"/>
        </w:rPr>
        <w:t>案</w:t>
      </w:r>
      <w:r>
        <w:rPr>
          <w:spacing w:val="-2"/>
        </w:rPr>
        <w:t>执</w:t>
      </w:r>
      <w:r>
        <w:rPr>
          <w:spacing w:val="-6"/>
        </w:rPr>
        <w:t>行</w:t>
      </w:r>
      <w:r>
        <w:rPr>
          <w:spacing w:val="-6"/>
        </w:rPr>
        <w:t>。</w:t>
      </w:r>
    </w:p>
    <w:p>
      <w:pPr>
        <w:pStyle w:val="BodyText"/>
        <w:spacing w:line="336" w:lineRule="auto" w:before="4"/>
        <w:ind w:left="111" w:right="268" w:firstLine="640"/>
        <w:jc w:val="both"/>
      </w:pPr>
      <w:r>
        <w:rPr>
          <w:w w:val="99"/>
        </w:rPr>
        <w:t>（二</w:t>
      </w:r>
      <w:r>
        <w:rPr>
          <w:spacing w:val="-58"/>
          <w:w w:val="99"/>
        </w:rPr>
        <w:t>）</w:t>
      </w:r>
      <w:r>
        <w:rPr>
          <w:spacing w:val="-3"/>
          <w:w w:val="99"/>
        </w:rPr>
        <w:t>支持新型技术改造能力中心和服务平台建设。对新型</w:t>
      </w:r>
      <w:r>
        <w:rPr>
          <w:spacing w:val="-8"/>
          <w:w w:val="99"/>
        </w:rPr>
        <w:t>技术改造能力中心和服务平台项目，按照设备投资额</w:t>
      </w:r>
      <w:r>
        <w:rPr>
          <w:spacing w:val="2"/>
          <w:w w:val="99"/>
        </w:rPr>
        <w:t>（</w:t>
      </w:r>
      <w:r>
        <w:rPr>
          <w:w w:val="99"/>
        </w:rPr>
        <w:t>含配套软件</w:t>
      </w:r>
      <w:r>
        <w:rPr>
          <w:spacing w:val="2"/>
          <w:w w:val="99"/>
        </w:rPr>
        <w:t>）</w:t>
      </w:r>
      <w:r>
        <w:rPr>
          <w:w w:val="99"/>
        </w:rPr>
        <w:t>的</w:t>
      </w:r>
      <w:r>
        <w:rPr>
          <w:spacing w:val="-81"/>
        </w:rPr>
        <w:t> </w:t>
      </w:r>
      <w:r>
        <w:rPr>
          <w:rFonts w:ascii="Times New Roman" w:eastAsia="Times New Roman"/>
          <w:spacing w:val="-1"/>
          <w:w w:val="99"/>
        </w:rPr>
        <w:t>1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w w:val="99"/>
        </w:rPr>
        <w:t>%</w:t>
      </w:r>
      <w:r>
        <w:rPr>
          <w:w w:val="99"/>
        </w:rPr>
        <w:t>给予奖励，最高不超过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5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w w:val="99"/>
        </w:rPr>
        <w:t>万元。</w:t>
      </w:r>
    </w:p>
    <w:p>
      <w:pPr>
        <w:pStyle w:val="BodyText"/>
        <w:spacing w:line="336" w:lineRule="auto" w:before="6"/>
        <w:ind w:left="111" w:right="107" w:firstLine="640"/>
      </w:pPr>
      <w:r>
        <w:rPr>
          <w:spacing w:val="-2"/>
        </w:rPr>
        <w:t>（三）</w:t>
      </w:r>
      <w:r>
        <w:rPr>
          <w:spacing w:val="-2"/>
        </w:rPr>
        <w:t>支</w:t>
      </w:r>
      <w:r>
        <w:rPr>
          <w:spacing w:val="-2"/>
        </w:rPr>
        <w:t>持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设</w:t>
      </w:r>
      <w:r>
        <w:rPr>
          <w:spacing w:val="-2"/>
        </w:rPr>
        <w:t>备</w:t>
      </w:r>
      <w:r>
        <w:rPr>
          <w:spacing w:val="-2"/>
        </w:rPr>
        <w:t>更</w:t>
      </w:r>
      <w:r>
        <w:rPr>
          <w:spacing w:val="-2"/>
        </w:rPr>
        <w:t>新</w:t>
      </w:r>
      <w:r>
        <w:rPr>
          <w:spacing w:val="-2"/>
        </w:rPr>
        <w:t>。</w:t>
      </w:r>
      <w:r>
        <w:rPr>
          <w:spacing w:val="-2"/>
        </w:rPr>
        <w:t>对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在</w:t>
      </w:r>
      <w:r>
        <w:rPr>
          <w:spacing w:val="-2"/>
        </w:rPr>
        <w:t>增</w:t>
      </w:r>
      <w:r>
        <w:rPr>
          <w:spacing w:val="-2"/>
        </w:rPr>
        <w:t>产</w:t>
      </w:r>
      <w:r>
        <w:rPr>
          <w:spacing w:val="-2"/>
        </w:rPr>
        <w:t>扩</w:t>
      </w:r>
      <w:r>
        <w:rPr>
          <w:spacing w:val="-2"/>
        </w:rPr>
        <w:t>建</w:t>
      </w:r>
      <w:r>
        <w:rPr>
          <w:spacing w:val="-2"/>
        </w:rPr>
        <w:t>、</w:t>
      </w:r>
      <w:r>
        <w:rPr>
          <w:spacing w:val="-2"/>
        </w:rPr>
        <w:t>数</w:t>
      </w:r>
      <w:r>
        <w:rPr>
          <w:spacing w:val="-2"/>
        </w:rPr>
        <w:t>字</w:t>
      </w:r>
      <w:r>
        <w:rPr>
          <w:spacing w:val="-2"/>
        </w:rPr>
        <w:t>转</w:t>
      </w:r>
      <w:r>
        <w:rPr>
          <w:spacing w:val="-2"/>
        </w:rPr>
        <w:t>型</w:t>
      </w:r>
      <w:r>
        <w:rPr>
          <w:spacing w:val="-2"/>
        </w:rPr>
        <w:t>、</w:t>
      </w:r>
      <w:r>
        <w:rPr>
          <w:spacing w:val="-2"/>
        </w:rPr>
        <w:t>智</w:t>
      </w:r>
      <w:r>
        <w:rPr>
          <w:spacing w:val="-2"/>
        </w:rPr>
        <w:t>能</w:t>
      </w:r>
      <w:r>
        <w:rPr>
          <w:spacing w:val="-2"/>
        </w:rPr>
        <w:t>改</w:t>
      </w:r>
      <w:r>
        <w:rPr>
          <w:spacing w:val="-2"/>
        </w:rPr>
        <w:t>造</w:t>
      </w:r>
      <w:r>
        <w:rPr>
          <w:spacing w:val="-2"/>
        </w:rPr>
        <w:t>、安全生产、节能</w:t>
      </w:r>
      <w:r>
        <w:rPr>
          <w:spacing w:val="-2"/>
        </w:rPr>
        <w:t>环</w:t>
      </w:r>
      <w:r>
        <w:rPr>
          <w:spacing w:val="-2"/>
        </w:rPr>
        <w:t>保</w:t>
      </w:r>
      <w:r>
        <w:rPr>
          <w:spacing w:val="-2"/>
        </w:rPr>
        <w:t>等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改</w:t>
      </w:r>
      <w:r>
        <w:rPr>
          <w:spacing w:val="-2"/>
        </w:rPr>
        <w:t>扩</w:t>
      </w:r>
      <w:r>
        <w:rPr>
          <w:spacing w:val="-2"/>
        </w:rPr>
        <w:t>建</w:t>
      </w:r>
      <w:r>
        <w:rPr>
          <w:spacing w:val="-2"/>
        </w:rPr>
        <w:t>项</w:t>
      </w:r>
      <w:r>
        <w:rPr>
          <w:spacing w:val="-2"/>
        </w:rPr>
        <w:t>目</w:t>
      </w:r>
      <w:r>
        <w:rPr>
          <w:spacing w:val="-2"/>
        </w:rPr>
        <w:t>，按照</w:t>
      </w:r>
      <w:r>
        <w:rPr>
          <w:spacing w:val="-2"/>
        </w:rPr>
        <w:t>设</w:t>
      </w:r>
      <w:r>
        <w:rPr>
          <w:spacing w:val="-2"/>
        </w:rPr>
        <w:t>备</w:t>
      </w:r>
      <w:r>
        <w:rPr>
          <w:spacing w:val="-6"/>
        </w:rPr>
        <w:t>投</w:t>
      </w:r>
      <w:r>
        <w:rPr>
          <w:spacing w:val="-6"/>
        </w:rPr>
        <w:t>资额（</w:t>
      </w:r>
      <w:r>
        <w:rPr>
          <w:spacing w:val="-6"/>
        </w:rPr>
        <w:t>含</w:t>
      </w:r>
      <w:r>
        <w:rPr>
          <w:spacing w:val="-6"/>
        </w:rPr>
        <w:t>配</w:t>
      </w:r>
      <w:r>
        <w:rPr>
          <w:spacing w:val="-6"/>
        </w:rPr>
        <w:t>套</w:t>
      </w:r>
      <w:r>
        <w:rPr>
          <w:spacing w:val="-6"/>
        </w:rPr>
        <w:t>软</w:t>
      </w:r>
      <w:r>
        <w:rPr>
          <w:spacing w:val="-6"/>
        </w:rPr>
        <w:t>件）</w:t>
      </w:r>
      <w:r>
        <w:rPr>
          <w:spacing w:val="-43"/>
        </w:rPr>
        <w:t>的 </w:t>
      </w:r>
      <w:r>
        <w:rPr>
          <w:rFonts w:ascii="Times New Roman" w:eastAsia="Times New Roman"/>
          <w:spacing w:val="-6"/>
        </w:rPr>
        <w:t>10%</w:t>
      </w:r>
      <w:r>
        <w:rPr>
          <w:spacing w:val="-6"/>
        </w:rPr>
        <w:t>给予</w:t>
      </w:r>
      <w:r>
        <w:rPr>
          <w:spacing w:val="-6"/>
        </w:rPr>
        <w:t>奖</w:t>
      </w:r>
      <w:r>
        <w:rPr>
          <w:spacing w:val="-6"/>
        </w:rPr>
        <w:t>励</w:t>
      </w:r>
      <w:r>
        <w:rPr>
          <w:spacing w:val="-6"/>
        </w:rPr>
        <w:t>，最高</w:t>
      </w:r>
      <w:r>
        <w:rPr>
          <w:spacing w:val="-6"/>
        </w:rPr>
        <w:t>不</w:t>
      </w:r>
      <w:r>
        <w:rPr>
          <w:spacing w:val="-6"/>
        </w:rPr>
        <w:t>超</w:t>
      </w:r>
      <w:r>
        <w:rPr>
          <w:spacing w:val="-6"/>
        </w:rPr>
        <w:t>过</w:t>
      </w:r>
      <w:r>
        <w:rPr>
          <w:spacing w:val="-76"/>
        </w:rPr>
        <w:t> </w:t>
      </w:r>
      <w:r>
        <w:rPr>
          <w:rFonts w:ascii="Times New Roman" w:eastAsia="Times New Roman"/>
          <w:spacing w:val="-6"/>
        </w:rPr>
        <w:t>2000</w:t>
      </w:r>
      <w:r>
        <w:rPr>
          <w:rFonts w:ascii="Times New Roman" w:eastAsia="Times New Roman"/>
        </w:rPr>
        <w:t> </w:t>
      </w:r>
      <w:r>
        <w:rPr>
          <w:spacing w:val="-6"/>
        </w:rPr>
        <w:t>万元</w:t>
      </w:r>
      <w:r>
        <w:rPr>
          <w:spacing w:val="-6"/>
        </w:rPr>
        <w:t>。</w:t>
      </w:r>
      <w:r>
        <w:rPr>
          <w:w w:val="95"/>
        </w:rPr>
        <w:t>其</w:t>
      </w:r>
      <w:r>
        <w:rPr>
          <w:w w:val="95"/>
        </w:rPr>
        <w:t>中</w:t>
      </w:r>
      <w:r>
        <w:rPr>
          <w:w w:val="95"/>
        </w:rPr>
        <w:t>民</w:t>
      </w:r>
      <w:r>
        <w:rPr>
          <w:w w:val="95"/>
        </w:rPr>
        <w:t>爆</w:t>
      </w:r>
      <w:r>
        <w:rPr>
          <w:w w:val="95"/>
        </w:rPr>
        <w:t>企</w:t>
      </w:r>
      <w:r>
        <w:rPr>
          <w:w w:val="95"/>
        </w:rPr>
        <w:t>业</w:t>
      </w:r>
      <w:r>
        <w:rPr>
          <w:w w:val="95"/>
        </w:rPr>
        <w:t>提</w:t>
      </w:r>
      <w:r>
        <w:rPr>
          <w:w w:val="95"/>
        </w:rPr>
        <w:t>升</w:t>
      </w:r>
      <w:r>
        <w:rPr>
          <w:w w:val="95"/>
        </w:rPr>
        <w:t>本</w:t>
      </w:r>
      <w:r>
        <w:rPr>
          <w:w w:val="95"/>
        </w:rPr>
        <w:t>质</w:t>
      </w:r>
      <w:r>
        <w:rPr>
          <w:w w:val="95"/>
        </w:rPr>
        <w:t>安</w:t>
      </w:r>
      <w:r>
        <w:rPr>
          <w:w w:val="95"/>
        </w:rPr>
        <w:t>全</w:t>
      </w:r>
      <w:r>
        <w:rPr>
          <w:w w:val="95"/>
        </w:rPr>
        <w:t>的</w:t>
      </w:r>
      <w:r>
        <w:rPr>
          <w:w w:val="95"/>
        </w:rPr>
        <w:t>投</w:t>
      </w:r>
      <w:r>
        <w:rPr>
          <w:w w:val="95"/>
        </w:rPr>
        <w:t>资</w:t>
      </w:r>
      <w:r>
        <w:rPr>
          <w:w w:val="95"/>
        </w:rPr>
        <w:t>项</w:t>
      </w:r>
      <w:r>
        <w:rPr>
          <w:w w:val="95"/>
        </w:rPr>
        <w:t>目，</w:t>
      </w:r>
      <w:r>
        <w:rPr>
          <w:w w:val="95"/>
        </w:rPr>
        <w:t>奖</w:t>
      </w:r>
      <w:r>
        <w:rPr>
          <w:w w:val="95"/>
        </w:rPr>
        <w:t>补</w:t>
      </w:r>
      <w:r>
        <w:rPr>
          <w:w w:val="95"/>
        </w:rPr>
        <w:t>标</w:t>
      </w:r>
      <w:r>
        <w:rPr>
          <w:w w:val="95"/>
        </w:rPr>
        <w:t>准</w:t>
      </w:r>
      <w:r>
        <w:rPr>
          <w:w w:val="95"/>
        </w:rPr>
        <w:t>提</w:t>
      </w:r>
      <w:r>
        <w:rPr>
          <w:w w:val="95"/>
        </w:rPr>
        <w:t>高</w:t>
      </w:r>
      <w:r>
        <w:rPr>
          <w:w w:val="95"/>
        </w:rPr>
        <w:t>到</w:t>
      </w:r>
      <w:r>
        <w:rPr>
          <w:spacing w:val="60"/>
        </w:rPr>
        <w:t>  </w:t>
      </w:r>
      <w:r>
        <w:rPr>
          <w:rFonts w:ascii="Times New Roman" w:eastAsia="Times New Roman"/>
          <w:w w:val="95"/>
        </w:rPr>
        <w:t>15%</w:t>
      </w:r>
      <w:r>
        <w:rPr>
          <w:spacing w:val="-10"/>
          <w:w w:val="95"/>
        </w:rPr>
        <w:t>。</w:t>
      </w:r>
    </w:p>
    <w:p>
      <w:pPr>
        <w:pStyle w:val="BodyText"/>
        <w:spacing w:line="336" w:lineRule="auto" w:before="8"/>
        <w:ind w:left="111" w:right="264" w:firstLine="640"/>
        <w:jc w:val="both"/>
      </w:pPr>
      <w:r>
        <w:rPr>
          <w:w w:val="99"/>
        </w:rPr>
        <w:t>（四</w:t>
      </w:r>
      <w:r>
        <w:rPr>
          <w:spacing w:val="-39"/>
          <w:w w:val="99"/>
        </w:rPr>
        <w:t>）</w:t>
      </w:r>
      <w:r>
        <w:rPr>
          <w:spacing w:val="-6"/>
          <w:w w:val="99"/>
        </w:rPr>
        <w:t>支持企业数字化改造。对企业开展信息化建设的，按</w:t>
      </w:r>
      <w:r>
        <w:rPr>
          <w:spacing w:val="-2"/>
          <w:w w:val="99"/>
        </w:rPr>
        <w:t>照总投入的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w w:val="99"/>
        </w:rPr>
        <w:t>%</w:t>
      </w:r>
      <w:r>
        <w:rPr>
          <w:spacing w:val="-8"/>
          <w:w w:val="99"/>
        </w:rPr>
        <w:t>给予补贴，最高不超过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2"/>
        </w:rPr>
        <w:t> </w:t>
      </w:r>
      <w:r>
        <w:rPr>
          <w:spacing w:val="-9"/>
          <w:w w:val="99"/>
        </w:rPr>
        <w:t>万元。对通过国家两</w:t>
      </w:r>
      <w:r>
        <w:rPr>
          <w:spacing w:val="2"/>
          <w:w w:val="99"/>
        </w:rPr>
        <w:t>化融合管理体系、</w:t>
      </w:r>
      <w:r>
        <w:rPr>
          <w:rFonts w:ascii="Times New Roman" w:eastAsia="Times New Roman"/>
          <w:spacing w:val="-1"/>
          <w:w w:val="99"/>
        </w:rPr>
        <w:t>D</w:t>
      </w:r>
      <w:r>
        <w:rPr>
          <w:rFonts w:ascii="Times New Roman" w:eastAsia="Times New Roman"/>
          <w:spacing w:val="-2"/>
          <w:w w:val="99"/>
        </w:rPr>
        <w:t>C</w:t>
      </w:r>
      <w:r>
        <w:rPr>
          <w:rFonts w:ascii="Times New Roman" w:eastAsia="Times New Roman"/>
          <w:spacing w:val="2"/>
          <w:w w:val="99"/>
        </w:rPr>
        <w:t>M</w:t>
      </w:r>
      <w:r>
        <w:rPr>
          <w:rFonts w:ascii="Times New Roman" w:eastAsia="Times New Roman"/>
          <w:w w:val="99"/>
        </w:rPr>
        <w:t>M</w:t>
      </w:r>
      <w:r>
        <w:rPr>
          <w:rFonts w:ascii="Times New Roman" w:eastAsia="Times New Roman"/>
          <w:spacing w:val="3"/>
        </w:rPr>
        <w:t> </w:t>
      </w:r>
      <w:r>
        <w:rPr>
          <w:spacing w:val="2"/>
          <w:w w:val="99"/>
        </w:rPr>
        <w:t>贯标企业，按照星级</w:t>
      </w:r>
      <w:r>
        <w:rPr>
          <w:spacing w:val="5"/>
          <w:w w:val="99"/>
        </w:rPr>
        <w:t>（</w:t>
      </w:r>
      <w:r>
        <w:rPr>
          <w:spacing w:val="3"/>
          <w:w w:val="99"/>
        </w:rPr>
        <w:t>等级</w:t>
      </w:r>
      <w:r>
        <w:rPr>
          <w:spacing w:val="5"/>
          <w:w w:val="99"/>
        </w:rPr>
        <w:t>）</w:t>
      </w:r>
      <w:r>
        <w:rPr>
          <w:spacing w:val="2"/>
          <w:w w:val="99"/>
        </w:rPr>
        <w:t>给予分</w:t>
      </w:r>
      <w:r>
        <w:rPr>
          <w:spacing w:val="1"/>
          <w:w w:val="99"/>
        </w:rPr>
        <w:t>档奖励，最高不超过</w:t>
      </w:r>
      <w:r>
        <w:rPr>
          <w:spacing w:val="-81"/>
        </w:rPr>
        <w:t> </w:t>
      </w:r>
      <w:r>
        <w:rPr>
          <w:rFonts w:ascii="Times New Roman" w:eastAsia="Times New Roman"/>
          <w:spacing w:val="-1"/>
          <w:w w:val="99"/>
        </w:rPr>
        <w:t>8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5"/>
        </w:rPr>
        <w:t> </w:t>
      </w:r>
      <w:r>
        <w:rPr>
          <w:spacing w:val="1"/>
          <w:w w:val="99"/>
        </w:rPr>
        <w:t>万元。对获批国家级、市级工业互联网</w:t>
      </w:r>
      <w:r>
        <w:rPr>
          <w:w w:val="99"/>
        </w:rPr>
        <w:t>示范企业</w:t>
      </w:r>
      <w:r>
        <w:rPr>
          <w:spacing w:val="2"/>
          <w:w w:val="99"/>
        </w:rPr>
        <w:t>（</w:t>
      </w:r>
      <w:r>
        <w:rPr>
          <w:w w:val="99"/>
        </w:rPr>
        <w:t>项目</w:t>
      </w:r>
      <w:r>
        <w:rPr>
          <w:spacing w:val="2"/>
          <w:w w:val="99"/>
        </w:rPr>
        <w:t>）</w:t>
      </w:r>
      <w:r>
        <w:rPr>
          <w:w w:val="99"/>
        </w:rPr>
        <w:t>给予奖励，最高不超过</w:t>
      </w:r>
      <w:r>
        <w:rPr>
          <w:spacing w:val="-81"/>
        </w:rPr>
        <w:t> </w:t>
      </w:r>
      <w:r>
        <w:rPr>
          <w:rFonts w:ascii="Times New Roman" w:eastAsia="Times New Roman"/>
          <w:spacing w:val="-1"/>
          <w:w w:val="99"/>
        </w:rPr>
        <w:t>3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2"/>
        </w:rPr>
        <w:t> </w:t>
      </w:r>
      <w:r>
        <w:rPr>
          <w:w w:val="99"/>
        </w:rPr>
        <w:t>万元。</w:t>
      </w:r>
    </w:p>
    <w:p>
      <w:pPr>
        <w:pStyle w:val="BodyText"/>
        <w:spacing w:line="336" w:lineRule="auto" w:before="10"/>
        <w:ind w:left="111" w:right="107" w:firstLine="640"/>
      </w:pPr>
      <w:r>
        <w:rPr>
          <w:spacing w:val="-2"/>
        </w:rPr>
        <w:t>（🖂）支持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智</w:t>
      </w:r>
      <w:r>
        <w:rPr>
          <w:spacing w:val="-2"/>
        </w:rPr>
        <w:t>能</w:t>
      </w:r>
      <w:r>
        <w:rPr>
          <w:spacing w:val="-2"/>
        </w:rPr>
        <w:t>化</w:t>
      </w:r>
      <w:r>
        <w:rPr>
          <w:spacing w:val="-14"/>
        </w:rPr>
        <w:t>改造。对首</w:t>
      </w:r>
      <w:r>
        <w:rPr>
          <w:spacing w:val="-2"/>
        </w:rPr>
        <w:t>次</w:t>
      </w:r>
      <w:r>
        <w:rPr>
          <w:spacing w:val="-2"/>
        </w:rPr>
        <w:t>获</w:t>
      </w:r>
      <w:r>
        <w:rPr>
          <w:spacing w:val="-2"/>
        </w:rPr>
        <w:t>得</w:t>
      </w:r>
      <w:r>
        <w:rPr>
          <w:spacing w:val="-2"/>
        </w:rPr>
        <w:t>国</w:t>
      </w:r>
      <w:r>
        <w:rPr>
          <w:spacing w:val="-2"/>
        </w:rPr>
        <w:t>家</w:t>
      </w:r>
      <w:r>
        <w:rPr>
          <w:spacing w:val="-2"/>
        </w:rPr>
        <w:t>级</w:t>
      </w:r>
      <w:r>
        <w:rPr>
          <w:spacing w:val="-2"/>
        </w:rPr>
        <w:t>智</w:t>
      </w:r>
      <w:r>
        <w:rPr>
          <w:spacing w:val="-2"/>
        </w:rPr>
        <w:t>能</w:t>
      </w:r>
      <w:r>
        <w:rPr>
          <w:spacing w:val="-2"/>
        </w:rPr>
        <w:t>制</w:t>
      </w:r>
      <w:r>
        <w:rPr>
          <w:spacing w:val="-2"/>
        </w:rPr>
        <w:t>造</w:t>
      </w:r>
      <w:r>
        <w:rPr>
          <w:spacing w:val="-2"/>
        </w:rPr>
        <w:t>试</w:t>
      </w:r>
      <w:r>
        <w:rPr>
          <w:spacing w:val="-2"/>
        </w:rPr>
        <w:t>点</w:t>
      </w:r>
      <w:r>
        <w:rPr>
          <w:spacing w:val="-2"/>
        </w:rPr>
        <w:t>示</w:t>
      </w:r>
      <w:r>
        <w:rPr>
          <w:spacing w:val="-2"/>
        </w:rPr>
        <w:t>范</w:t>
      </w:r>
      <w:r>
        <w:rPr>
          <w:spacing w:val="-2"/>
        </w:rPr>
        <w:t>名</w:t>
      </w:r>
      <w:r>
        <w:rPr>
          <w:spacing w:val="-2"/>
        </w:rPr>
        <w:t>单（示范</w:t>
      </w:r>
      <w:r>
        <w:rPr>
          <w:spacing w:val="-2"/>
        </w:rPr>
        <w:t>工</w:t>
      </w:r>
      <w:r>
        <w:rPr>
          <w:spacing w:val="-2"/>
        </w:rPr>
        <w:t>厂</w:t>
      </w:r>
      <w:r>
        <w:rPr>
          <w:spacing w:val="-2"/>
        </w:rPr>
        <w:t>揭</w:t>
      </w:r>
      <w:r>
        <w:rPr>
          <w:spacing w:val="-2"/>
        </w:rPr>
        <w:t>榜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、优秀</w:t>
      </w:r>
      <w:r>
        <w:rPr>
          <w:spacing w:val="-2"/>
        </w:rPr>
        <w:t>场</w:t>
      </w:r>
      <w:r>
        <w:rPr>
          <w:spacing w:val="-2"/>
        </w:rPr>
        <w:t>景</w:t>
      </w:r>
      <w:r>
        <w:rPr>
          <w:spacing w:val="-2"/>
        </w:rPr>
        <w:t>）认定</w:t>
      </w:r>
      <w:r>
        <w:rPr>
          <w:spacing w:val="-2"/>
        </w:rPr>
        <w:t>的</w:t>
      </w:r>
      <w:r>
        <w:rPr>
          <w:spacing w:val="-2"/>
        </w:rPr>
        <w:t>企</w:t>
      </w:r>
      <w:r>
        <w:rPr>
          <w:spacing w:val="-2"/>
        </w:rPr>
        <w:t>业，给予 </w:t>
      </w:r>
      <w:r>
        <w:rPr>
          <w:rFonts w:ascii="Times New Roman" w:hAnsi="Times New Roman" w:eastAsia="Times New Roman"/>
        </w:rPr>
        <w:t>100</w:t>
      </w:r>
      <w:r>
        <w:rPr>
          <w:rFonts w:ascii="Times New Roman" w:hAnsi="Times New Roman" w:eastAsia="Times New Roman"/>
          <w:spacing w:val="-20"/>
        </w:rPr>
        <w:t> </w:t>
      </w:r>
      <w:r>
        <w:rPr>
          <w:spacing w:val="-10"/>
        </w:rPr>
        <w:t>万元奖励。对首</w:t>
      </w:r>
      <w:r>
        <w:rPr/>
        <w:t>次</w:t>
      </w:r>
      <w:r>
        <w:rPr/>
        <w:t>获</w:t>
      </w:r>
      <w:r>
        <w:rPr/>
        <w:t>得省级</w:t>
      </w:r>
      <w:r>
        <w:rPr/>
        <w:t>智</w:t>
      </w:r>
      <w:r>
        <w:rPr/>
        <w:t>能</w:t>
      </w:r>
      <w:r>
        <w:rPr>
          <w:spacing w:val="-34"/>
        </w:rPr>
        <w:t>制造</w:t>
      </w:r>
      <w:r>
        <w:rPr/>
        <w:t>（智能</w:t>
      </w:r>
      <w:r>
        <w:rPr/>
        <w:t>工</w:t>
      </w:r>
      <w:r>
        <w:rPr/>
        <w:t>厂</w:t>
      </w:r>
      <w:r>
        <w:rPr>
          <w:spacing w:val="-14"/>
        </w:rPr>
        <w:t>、智能车间</w:t>
      </w:r>
      <w:r>
        <w:rPr/>
        <w:t>、</w:t>
      </w:r>
      <w:r>
        <w:rPr>
          <w:spacing w:val="-2"/>
        </w:rPr>
        <w:t>智</w:t>
      </w:r>
      <w:r>
        <w:rPr>
          <w:spacing w:val="-2"/>
        </w:rPr>
        <w:t>能</w:t>
      </w:r>
      <w:r>
        <w:rPr>
          <w:spacing w:val="-2"/>
        </w:rPr>
        <w:t>产</w:t>
      </w:r>
      <w:r>
        <w:rPr>
          <w:spacing w:val="-2"/>
        </w:rPr>
        <w:t>线</w:t>
      </w:r>
      <w:r>
        <w:rPr>
          <w:spacing w:val="-2"/>
        </w:rPr>
        <w:t>）资金</w:t>
      </w:r>
      <w:r>
        <w:rPr>
          <w:spacing w:val="-2"/>
        </w:rPr>
        <w:t>支</w:t>
      </w:r>
      <w:r>
        <w:rPr>
          <w:spacing w:val="-2"/>
        </w:rPr>
        <w:t>持</w:t>
      </w:r>
      <w:r>
        <w:rPr>
          <w:spacing w:val="-2"/>
        </w:rPr>
        <w:t>的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，</w:t>
      </w:r>
      <w:r>
        <w:rPr>
          <w:spacing w:val="-2"/>
        </w:rPr>
        <w:t>按</w:t>
      </w:r>
      <w:r>
        <w:rPr>
          <w:spacing w:val="-2"/>
        </w:rPr>
        <w:t>照</w:t>
      </w:r>
      <w:r>
        <w:rPr>
          <w:spacing w:val="-78"/>
        </w:rPr>
        <w:t> </w:t>
      </w:r>
      <w:r>
        <w:rPr>
          <w:rFonts w:ascii="Times New Roman" w:hAnsi="Times New Roman" w:eastAsia="Times New Roman"/>
          <w:spacing w:val="-2"/>
        </w:rPr>
        <w:t>1</w:t>
      </w:r>
      <w:r>
        <w:rPr>
          <w:spacing w:val="-2"/>
        </w:rPr>
        <w:t>∶</w:t>
      </w:r>
      <w:r>
        <w:rPr>
          <w:rFonts w:ascii="Times New Roman" w:hAnsi="Times New Roman" w:eastAsia="Times New Roman"/>
          <w:spacing w:val="-2"/>
        </w:rPr>
        <w:t>0.5</w:t>
      </w:r>
      <w:r>
        <w:rPr>
          <w:rFonts w:ascii="Times New Roman" w:hAnsi="Times New Roman" w:eastAsia="Times New Roman"/>
          <w:spacing w:val="-11"/>
        </w:rPr>
        <w:t> </w:t>
      </w:r>
      <w:r>
        <w:rPr>
          <w:spacing w:val="-2"/>
        </w:rPr>
        <w:t>的比</w:t>
      </w:r>
      <w:r>
        <w:rPr>
          <w:spacing w:val="-2"/>
        </w:rPr>
        <w:t>例</w:t>
      </w:r>
      <w:r>
        <w:rPr>
          <w:spacing w:val="-2"/>
        </w:rPr>
        <w:t>给</w:t>
      </w:r>
      <w:r>
        <w:rPr>
          <w:spacing w:val="-2"/>
        </w:rPr>
        <w:t>予</w:t>
      </w:r>
      <w:r>
        <w:rPr>
          <w:spacing w:val="-2"/>
        </w:rPr>
        <w:t>配</w:t>
      </w:r>
      <w:r>
        <w:rPr>
          <w:spacing w:val="-2"/>
        </w:rPr>
        <w:t>套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，</w:t>
      </w:r>
      <w:r>
        <w:rPr/>
        <w:t>最</w:t>
      </w:r>
      <w:r>
        <w:rPr/>
        <w:t>高</w:t>
      </w:r>
      <w:r>
        <w:rPr/>
        <w:t>不</w:t>
      </w:r>
      <w:r>
        <w:rPr/>
        <w:t>超</w:t>
      </w:r>
      <w:r>
        <w:rPr/>
        <w:t>过</w:t>
      </w:r>
      <w:r>
        <w:rPr>
          <w:spacing w:val="-17"/>
        </w:rPr>
        <w:t> </w:t>
      </w:r>
      <w:r>
        <w:rPr>
          <w:rFonts w:ascii="Times New Roman" w:hAnsi="Times New Roman" w:eastAsia="Times New Roman"/>
        </w:rPr>
        <w:t>80 </w:t>
      </w:r>
      <w:r>
        <w:rPr/>
        <w:t>万元。</w:t>
      </w:r>
    </w:p>
    <w:p>
      <w:pPr>
        <w:pStyle w:val="BodyText"/>
        <w:spacing w:line="336" w:lineRule="auto" w:before="10"/>
        <w:ind w:left="111" w:right="266" w:firstLine="640"/>
        <w:jc w:val="both"/>
      </w:pPr>
      <w:r>
        <w:rPr>
          <w:w w:val="99"/>
        </w:rPr>
        <w:t>（六</w:t>
      </w:r>
      <w:r>
        <w:rPr>
          <w:spacing w:val="-39"/>
          <w:w w:val="99"/>
        </w:rPr>
        <w:t>）</w:t>
      </w:r>
      <w:r>
        <w:rPr>
          <w:spacing w:val="-6"/>
          <w:w w:val="99"/>
        </w:rPr>
        <w:t>支持企业绿色化改造。支持企业通过搬迁改造、厂房</w:t>
      </w:r>
      <w:r>
        <w:rPr>
          <w:spacing w:val="-11"/>
          <w:w w:val="99"/>
        </w:rPr>
        <w:t>改造、加装环保设备等方式提升环保水平，按照不高于资金投入的</w:t>
      </w:r>
      <w:r>
        <w:rPr>
          <w:spacing w:val="-79"/>
        </w:rPr>
        <w:t> </w:t>
      </w:r>
      <w:r>
        <w:rPr>
          <w:rFonts w:ascii="Times New Roman" w:eastAsia="Times New Roman"/>
          <w:spacing w:val="-1"/>
          <w:w w:val="99"/>
        </w:rPr>
        <w:t>30</w:t>
      </w:r>
      <w:r>
        <w:rPr>
          <w:rFonts w:ascii="Times New Roman" w:eastAsia="Times New Roman"/>
          <w:spacing w:val="2"/>
          <w:w w:val="99"/>
        </w:rPr>
        <w:t>%</w:t>
      </w:r>
      <w:r>
        <w:rPr>
          <w:spacing w:val="-8"/>
          <w:w w:val="99"/>
        </w:rPr>
        <w:t>给予分档奖励，最高不超过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</w:rPr>
        <w:t> </w:t>
      </w:r>
      <w:r>
        <w:rPr>
          <w:spacing w:val="-8"/>
          <w:w w:val="99"/>
        </w:rPr>
        <w:t>万元。对首次获得绿色制</w:t>
      </w:r>
    </w:p>
    <w:p>
      <w:pPr>
        <w:spacing w:after="0" w:line="336" w:lineRule="auto"/>
        <w:jc w:val="both"/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153"/>
        <w:jc w:val="both"/>
      </w:pPr>
      <w:r>
        <w:rPr>
          <w:spacing w:val="-2"/>
        </w:rPr>
        <w:t>造（</w:t>
      </w:r>
      <w:r>
        <w:rPr>
          <w:spacing w:val="-2"/>
        </w:rPr>
        <w:t>工</w:t>
      </w:r>
      <w:r>
        <w:rPr>
          <w:spacing w:val="-2"/>
        </w:rPr>
        <w:t>厂、供应链、设计</w:t>
      </w:r>
      <w:r>
        <w:rPr>
          <w:spacing w:val="-2"/>
        </w:rPr>
        <w:t>产</w:t>
      </w:r>
      <w:r>
        <w:rPr>
          <w:spacing w:val="-2"/>
        </w:rPr>
        <w:t>品</w:t>
      </w:r>
      <w:r>
        <w:rPr>
          <w:spacing w:val="-2"/>
        </w:rPr>
        <w:t>、园区等）、水效能效</w:t>
      </w:r>
      <w:r>
        <w:rPr>
          <w:spacing w:val="-2"/>
        </w:rPr>
        <w:t>领</w:t>
      </w:r>
      <w:r>
        <w:rPr>
          <w:spacing w:val="-2"/>
        </w:rPr>
        <w:t>跑</w:t>
      </w:r>
      <w:r>
        <w:rPr>
          <w:spacing w:val="-2"/>
        </w:rPr>
        <w:t>者</w:t>
      </w:r>
      <w:r>
        <w:rPr>
          <w:spacing w:val="-2"/>
        </w:rPr>
        <w:t>等</w:t>
      </w:r>
      <w:r>
        <w:rPr>
          <w:spacing w:val="-2"/>
        </w:rPr>
        <w:t>国</w:t>
      </w:r>
      <w:r>
        <w:rPr/>
        <w:t>家</w:t>
      </w:r>
      <w:r>
        <w:rPr/>
        <w:t>、</w:t>
      </w:r>
      <w:r>
        <w:rPr/>
        <w:t>省</w:t>
      </w:r>
      <w:r>
        <w:rPr/>
        <w:t>级</w:t>
      </w:r>
      <w:r>
        <w:rPr/>
        <w:t>称</w:t>
      </w:r>
      <w:r>
        <w:rPr/>
        <w:t>号</w:t>
      </w:r>
      <w:r>
        <w:rPr/>
        <w:t>的</w:t>
      </w:r>
      <w:r>
        <w:rPr/>
        <w:t>企</w:t>
      </w:r>
      <w:r>
        <w:rPr/>
        <w:t>业</w:t>
      </w:r>
      <w:r>
        <w:rPr/>
        <w:t>（园</w:t>
      </w:r>
      <w:r>
        <w:rPr/>
        <w:t>区</w:t>
      </w:r>
      <w:r>
        <w:rPr/>
        <w:t>）给</w:t>
      </w:r>
      <w:r>
        <w:rPr/>
        <w:t>予</w:t>
      </w:r>
      <w:r>
        <w:rPr/>
        <w:t>奖</w:t>
      </w:r>
      <w:r>
        <w:rPr/>
        <w:t>励，</w:t>
      </w:r>
      <w:r>
        <w:rPr/>
        <w:t>最</w:t>
      </w:r>
      <w:r>
        <w:rPr/>
        <w:t>高</w:t>
      </w:r>
      <w:r>
        <w:rPr/>
        <w:t>不</w:t>
      </w:r>
      <w:r>
        <w:rPr/>
        <w:t>超</w:t>
      </w:r>
      <w:r>
        <w:rPr/>
        <w:t>过</w:t>
      </w:r>
      <w:r>
        <w:rPr>
          <w:spacing w:val="-78"/>
        </w:rPr>
        <w:t>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20"/>
        </w:rPr>
        <w:t> </w:t>
      </w:r>
      <w:r>
        <w:rPr/>
        <w:t>万元。</w:t>
      </w:r>
    </w:p>
    <w:p>
      <w:pPr>
        <w:pStyle w:val="BodyText"/>
        <w:spacing w:line="336" w:lineRule="auto" w:before="4"/>
        <w:ind w:left="111" w:right="271" w:firstLine="640"/>
        <w:jc w:val="both"/>
      </w:pPr>
      <w:r>
        <w:rPr>
          <w:w w:val="99"/>
        </w:rPr>
        <w:t>（七</w:t>
      </w:r>
      <w:r>
        <w:rPr>
          <w:spacing w:val="-58"/>
          <w:w w:val="99"/>
        </w:rPr>
        <w:t>）</w:t>
      </w:r>
      <w:r>
        <w:rPr>
          <w:spacing w:val="-7"/>
          <w:w w:val="99"/>
        </w:rPr>
        <w:t>支持企业搬迁减排。对列入全市大气污染治理工业企</w:t>
      </w:r>
      <w:r>
        <w:rPr>
          <w:spacing w:val="-9"/>
          <w:w w:val="99"/>
        </w:rPr>
        <w:t>业退城搬迁改造工作计划，并按要求完成搬迁改造的企业，给予最高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5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2"/>
        </w:rPr>
        <w:t> </w:t>
      </w:r>
      <w:r>
        <w:rPr>
          <w:w w:val="99"/>
        </w:rPr>
        <w:t>万元一次性补偿。</w:t>
      </w:r>
    </w:p>
    <w:p>
      <w:pPr>
        <w:pStyle w:val="BodyText"/>
        <w:spacing w:line="336" w:lineRule="auto" w:before="6"/>
        <w:ind w:left="111" w:right="269" w:firstLine="640"/>
        <w:jc w:val="both"/>
      </w:pPr>
      <w:r>
        <w:rPr>
          <w:w w:val="99"/>
        </w:rPr>
        <w:t>（八</w:t>
      </w:r>
      <w:r>
        <w:rPr>
          <w:spacing w:val="-58"/>
          <w:w w:val="99"/>
        </w:rPr>
        <w:t>）</w:t>
      </w:r>
      <w:r>
        <w:rPr>
          <w:spacing w:val="-7"/>
          <w:w w:val="99"/>
        </w:rPr>
        <w:t>支持降低融资成本。对营业收入正增长企业的新增固</w:t>
      </w:r>
      <w:r>
        <w:rPr>
          <w:spacing w:val="-11"/>
          <w:w w:val="99"/>
        </w:rPr>
        <w:t>定资产贷款和流动资金贷款，按不超过人民银行同期贷款市场报</w:t>
      </w:r>
      <w:r>
        <w:rPr>
          <w:spacing w:val="-4"/>
          <w:w w:val="99"/>
        </w:rPr>
        <w:t>价利率</w:t>
      </w:r>
      <w:r>
        <w:rPr>
          <w:w w:val="99"/>
        </w:rPr>
        <w:t>（</w:t>
      </w:r>
      <w:r>
        <w:rPr>
          <w:rFonts w:ascii="Times New Roman" w:eastAsia="Times New Roman"/>
          <w:spacing w:val="-1"/>
          <w:w w:val="99"/>
        </w:rPr>
        <w:t>LP</w:t>
      </w:r>
      <w:r>
        <w:rPr>
          <w:rFonts w:ascii="Times New Roman" w:eastAsia="Times New Roman"/>
          <w:w w:val="99"/>
        </w:rPr>
        <w:t>R</w:t>
      </w:r>
      <w:r>
        <w:rPr>
          <w:w w:val="99"/>
        </w:rPr>
        <w:t>）的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5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2"/>
          <w:w w:val="99"/>
        </w:rPr>
        <w:t>%</w:t>
      </w:r>
      <w:r>
        <w:rPr>
          <w:w w:val="99"/>
        </w:rPr>
        <w:t>给予贴息，最高不超过</w:t>
      </w:r>
      <w:r>
        <w:rPr>
          <w:spacing w:val="-78"/>
        </w:rPr>
        <w:t> </w:t>
      </w:r>
      <w:r>
        <w:rPr>
          <w:rFonts w:ascii="Times New Roman" w:eastAsia="Times New Roman"/>
          <w:spacing w:val="-1"/>
          <w:w w:val="99"/>
        </w:rPr>
        <w:t>10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2"/>
        </w:rPr>
        <w:t> </w:t>
      </w:r>
      <w:r>
        <w:rPr>
          <w:w w:val="99"/>
        </w:rPr>
        <w:t>万元。</w:t>
      </w:r>
    </w:p>
    <w:p>
      <w:pPr>
        <w:pStyle w:val="BodyText"/>
        <w:spacing w:line="336" w:lineRule="auto" w:before="6"/>
        <w:ind w:left="111" w:right="269" w:firstLine="640"/>
        <w:jc w:val="both"/>
      </w:pPr>
      <w:r>
        <w:rPr>
          <w:w w:val="99"/>
        </w:rPr>
        <w:t>（九</w:t>
      </w:r>
      <w:r>
        <w:rPr>
          <w:spacing w:val="-58"/>
          <w:w w:val="99"/>
        </w:rPr>
        <w:t>）</w:t>
      </w:r>
      <w:r>
        <w:rPr>
          <w:spacing w:val="-7"/>
          <w:w w:val="99"/>
        </w:rPr>
        <w:t>鼓励园区改造升级。对园区内完善基础设施配套等建</w:t>
      </w:r>
      <w:r>
        <w:rPr>
          <w:spacing w:val="8"/>
          <w:w w:val="99"/>
        </w:rPr>
        <w:t>设项目，按实际投资额的</w:t>
      </w:r>
      <w:r>
        <w:rPr>
          <w:spacing w:val="-71"/>
        </w:rPr>
        <w:t> 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spacing w:val="12"/>
          <w:w w:val="99"/>
        </w:rPr>
        <w:t>%</w:t>
      </w:r>
      <w:r>
        <w:rPr>
          <w:spacing w:val="9"/>
          <w:w w:val="99"/>
        </w:rPr>
        <w:t>给予补助，每年最高不超过</w:t>
      </w:r>
      <w:r>
        <w:rPr>
          <w:spacing w:val="-71"/>
        </w:rPr>
        <w:t> </w:t>
      </w:r>
      <w:r>
        <w:rPr>
          <w:rFonts w:ascii="Times New Roman" w:eastAsia="Times New Roman"/>
          <w:spacing w:val="-1"/>
          <w:w w:val="99"/>
        </w:rPr>
        <w:t>1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w w:val="99"/>
        </w:rPr>
        <w:t>00</w:t>
      </w:r>
      <w:r>
        <w:rPr>
          <w:w w:val="99"/>
        </w:rPr>
        <w:t>万元。</w:t>
      </w:r>
    </w:p>
    <w:p>
      <w:pPr>
        <w:pStyle w:val="BodyText"/>
        <w:spacing w:line="336" w:lineRule="auto" w:before="6"/>
        <w:ind w:left="111" w:right="153" w:firstLine="640"/>
        <w:jc w:val="both"/>
      </w:pPr>
      <w:r>
        <w:rPr/>
        <w:t>（</w:t>
      </w:r>
      <w:r>
        <w:rPr/>
        <w:t>十</w:t>
      </w:r>
      <w:r>
        <w:rPr/>
        <w:t>）强</w:t>
      </w:r>
      <w:r>
        <w:rPr/>
        <w:t>化</w:t>
      </w:r>
      <w:r>
        <w:rPr/>
        <w:t>人</w:t>
      </w:r>
      <w:r>
        <w:rPr/>
        <w:t>才</w:t>
      </w:r>
      <w:r>
        <w:rPr/>
        <w:t>建</w:t>
      </w:r>
      <w:r>
        <w:rPr/>
        <w:t>设</w:t>
      </w:r>
      <w:r>
        <w:rPr/>
        <w:t>。</w:t>
      </w:r>
      <w:r>
        <w:rPr/>
        <w:t>市</w:t>
      </w:r>
      <w:r>
        <w:rPr/>
        <w:t>财</w:t>
      </w:r>
      <w:r>
        <w:rPr/>
        <w:t>政</w:t>
      </w:r>
      <w:r>
        <w:rPr/>
        <w:t>每</w:t>
      </w:r>
      <w:r>
        <w:rPr/>
        <w:t>年</w:t>
      </w:r>
      <w:r>
        <w:rPr/>
        <w:t>安</w:t>
      </w:r>
      <w:r>
        <w:rPr>
          <w:spacing w:val="-11"/>
        </w:rPr>
        <w:t>排 </w:t>
      </w:r>
      <w:r>
        <w:rPr>
          <w:rFonts w:ascii="Times New Roman" w:eastAsia="Times New Roman"/>
        </w:rPr>
        <w:t>1000</w:t>
      </w:r>
      <w:r>
        <w:rPr>
          <w:rFonts w:ascii="Times New Roman" w:eastAsia="Times New Roman"/>
          <w:spacing w:val="40"/>
        </w:rPr>
        <w:t> </w:t>
      </w:r>
      <w:r>
        <w:rPr/>
        <w:t>万</w:t>
      </w:r>
      <w:r>
        <w:rPr/>
        <w:t>元</w:t>
      </w:r>
      <w:r>
        <w:rPr/>
        <w:t>，专项</w:t>
      </w:r>
      <w:r>
        <w:rPr/>
        <w:t>用</w:t>
      </w:r>
      <w:r>
        <w:rPr>
          <w:spacing w:val="-2"/>
        </w:rPr>
        <w:t>于</w:t>
      </w:r>
      <w:r>
        <w:rPr>
          <w:spacing w:val="-2"/>
        </w:rPr>
        <w:t>人</w:t>
      </w:r>
      <w:r>
        <w:rPr>
          <w:spacing w:val="-2"/>
        </w:rPr>
        <w:t>才</w:t>
      </w:r>
      <w:r>
        <w:rPr>
          <w:spacing w:val="-2"/>
        </w:rPr>
        <w:t>培</w:t>
      </w:r>
      <w:r>
        <w:rPr>
          <w:spacing w:val="-31"/>
        </w:rPr>
        <w:t>养，以政</w:t>
      </w:r>
      <w:r>
        <w:rPr>
          <w:spacing w:val="-2"/>
        </w:rPr>
        <w:t>府</w:t>
      </w:r>
      <w:r>
        <w:rPr>
          <w:spacing w:val="-2"/>
        </w:rPr>
        <w:t>购</w:t>
      </w:r>
      <w:r>
        <w:rPr>
          <w:spacing w:val="-2"/>
        </w:rPr>
        <w:t>买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形</w:t>
      </w:r>
      <w:r>
        <w:rPr>
          <w:spacing w:val="-2"/>
        </w:rPr>
        <w:t>式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制</w:t>
      </w:r>
      <w:r>
        <w:rPr>
          <w:spacing w:val="-2"/>
        </w:rPr>
        <w:t>造</w:t>
      </w:r>
      <w:r>
        <w:rPr>
          <w:spacing w:val="-2"/>
        </w:rPr>
        <w:t>业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家</w:t>
      </w:r>
      <w:r>
        <w:rPr>
          <w:spacing w:val="-2"/>
        </w:rPr>
        <w:t>和</w:t>
      </w:r>
      <w:r>
        <w:rPr>
          <w:spacing w:val="-2"/>
        </w:rPr>
        <w:t>工</w:t>
      </w:r>
      <w:r>
        <w:rPr>
          <w:spacing w:val="-2"/>
        </w:rPr>
        <w:t>业</w:t>
      </w:r>
      <w:r>
        <w:rPr>
          <w:spacing w:val="-2"/>
        </w:rPr>
        <w:t>主</w:t>
      </w:r>
      <w:r>
        <w:rPr>
          <w:spacing w:val="-2"/>
        </w:rPr>
        <w:t>管</w:t>
      </w:r>
      <w:r>
        <w:rPr>
          <w:w w:val="95"/>
        </w:rPr>
        <w:t>部</w:t>
      </w:r>
      <w:r>
        <w:rPr>
          <w:w w:val="95"/>
        </w:rPr>
        <w:t>门</w:t>
      </w:r>
      <w:r>
        <w:rPr>
          <w:w w:val="95"/>
        </w:rPr>
        <w:t>人</w:t>
      </w:r>
      <w:r>
        <w:rPr>
          <w:w w:val="95"/>
        </w:rPr>
        <w:t>员</w:t>
      </w:r>
      <w:r>
        <w:rPr>
          <w:w w:val="95"/>
        </w:rPr>
        <w:t>，</w:t>
      </w:r>
      <w:r>
        <w:rPr>
          <w:w w:val="95"/>
        </w:rPr>
        <w:t>赴</w:t>
      </w:r>
      <w:r>
        <w:rPr>
          <w:w w:val="95"/>
        </w:rPr>
        <w:t>高</w:t>
      </w:r>
      <w:r>
        <w:rPr>
          <w:w w:val="95"/>
        </w:rPr>
        <w:t>等</w:t>
      </w:r>
      <w:r>
        <w:rPr>
          <w:w w:val="95"/>
        </w:rPr>
        <w:t>院</w:t>
      </w:r>
      <w:r>
        <w:rPr>
          <w:w w:val="95"/>
        </w:rPr>
        <w:t>校</w:t>
      </w:r>
      <w:r>
        <w:rPr>
          <w:w w:val="95"/>
        </w:rPr>
        <w:t>、</w:t>
      </w:r>
      <w:r>
        <w:rPr>
          <w:w w:val="95"/>
        </w:rPr>
        <w:t>先</w:t>
      </w:r>
      <w:r>
        <w:rPr>
          <w:w w:val="95"/>
        </w:rPr>
        <w:t>进</w:t>
      </w:r>
      <w:r>
        <w:rPr>
          <w:w w:val="95"/>
        </w:rPr>
        <w:t>制</w:t>
      </w:r>
      <w:r>
        <w:rPr>
          <w:w w:val="95"/>
        </w:rPr>
        <w:t>造</w:t>
      </w:r>
      <w:r>
        <w:rPr>
          <w:w w:val="95"/>
        </w:rPr>
        <w:t>业</w:t>
      </w:r>
      <w:r>
        <w:rPr>
          <w:w w:val="95"/>
        </w:rPr>
        <w:t>发</w:t>
      </w:r>
      <w:r>
        <w:rPr>
          <w:w w:val="95"/>
        </w:rPr>
        <w:t>达</w:t>
      </w:r>
      <w:r>
        <w:rPr>
          <w:w w:val="95"/>
        </w:rPr>
        <w:t>地</w:t>
      </w:r>
      <w:r>
        <w:rPr>
          <w:w w:val="95"/>
        </w:rPr>
        <w:t>区</w:t>
      </w:r>
      <w:r>
        <w:rPr>
          <w:w w:val="95"/>
        </w:rPr>
        <w:t>、</w:t>
      </w:r>
      <w:r>
        <w:rPr>
          <w:w w:val="95"/>
        </w:rPr>
        <w:t>国</w:t>
      </w:r>
      <w:r>
        <w:rPr>
          <w:w w:val="95"/>
        </w:rPr>
        <w:t>家</w:t>
      </w:r>
      <w:r>
        <w:rPr>
          <w:w w:val="95"/>
        </w:rPr>
        <w:t>培</w:t>
      </w:r>
      <w:r>
        <w:rPr>
          <w:w w:val="95"/>
        </w:rPr>
        <w:t>训</w:t>
      </w:r>
      <w:r>
        <w:rPr>
          <w:spacing w:val="-4"/>
          <w:w w:val="95"/>
        </w:rPr>
        <w:t>学习。</w:t>
      </w:r>
    </w:p>
    <w:p>
      <w:pPr>
        <w:pStyle w:val="BodyText"/>
        <w:spacing w:line="336" w:lineRule="auto" w:before="6"/>
        <w:ind w:left="111" w:right="153" w:firstLine="640"/>
      </w:pPr>
      <w:r>
        <w:rPr>
          <w:w w:val="99"/>
        </w:rPr>
        <w:t>（</w:t>
      </w:r>
      <w:r>
        <w:rPr>
          <w:spacing w:val="1"/>
          <w:w w:val="99"/>
        </w:rPr>
        <w:t>十一</w:t>
      </w:r>
      <w:r>
        <w:rPr>
          <w:w w:val="99"/>
        </w:rPr>
        <w:t>）强化国家资金配套。对获得国家制造业创新中心、</w:t>
      </w:r>
      <w:r>
        <w:rPr>
          <w:spacing w:val="-9"/>
          <w:w w:val="99"/>
        </w:rPr>
        <w:t>先进制造业集群、产业基础再造和制造业高质量发展专项、重点</w:t>
      </w:r>
      <w:r>
        <w:rPr>
          <w:spacing w:val="-8"/>
          <w:w w:val="99"/>
        </w:rPr>
        <w:t>专精特新“小巨人”等资金支持的企业</w:t>
      </w:r>
      <w:r>
        <w:rPr>
          <w:spacing w:val="-7"/>
          <w:w w:val="99"/>
        </w:rPr>
        <w:t>（机构），</w:t>
      </w:r>
      <w:r>
        <w:rPr>
          <w:spacing w:val="-6"/>
          <w:w w:val="99"/>
        </w:rPr>
        <w:t>按不超过</w:t>
      </w:r>
      <w:r>
        <w:rPr>
          <w:spacing w:val="-95"/>
        </w:rPr>
        <w:t> </w:t>
      </w:r>
      <w:r>
        <w:rPr>
          <w:rFonts w:ascii="Times New Roman" w:hAnsi="Times New Roman" w:eastAsia="Times New Roman"/>
          <w:spacing w:val="-4"/>
          <w:w w:val="99"/>
        </w:rPr>
        <w:t>1</w:t>
      </w:r>
      <w:r>
        <w:rPr>
          <w:spacing w:val="-7"/>
          <w:w w:val="99"/>
        </w:rPr>
        <w:t>∶</w:t>
      </w:r>
      <w:r>
        <w:rPr>
          <w:rFonts w:ascii="Times New Roman" w:hAnsi="Times New Roman" w:eastAsia="Times New Roman"/>
          <w:w w:val="99"/>
        </w:rPr>
        <w:t>1</w:t>
      </w:r>
      <w:r>
        <w:rPr>
          <w:w w:val="99"/>
        </w:rPr>
        <w:t>给予配套奖励，最高不超过</w:t>
      </w:r>
      <w:r>
        <w:rPr>
          <w:spacing w:val="-81"/>
        </w:rPr>
        <w:t> </w:t>
      </w:r>
      <w:r>
        <w:rPr>
          <w:rFonts w:ascii="Times New Roman" w:hAnsi="Times New Roman" w:eastAsia="Times New Roman"/>
          <w:spacing w:val="-1"/>
          <w:w w:val="99"/>
        </w:rPr>
        <w:t>2</w:t>
      </w:r>
      <w:r>
        <w:rPr>
          <w:rFonts w:ascii="Times New Roman" w:hAnsi="Times New Roman" w:eastAsia="Times New Roman"/>
          <w:spacing w:val="1"/>
          <w:w w:val="99"/>
        </w:rPr>
        <w:t>0</w:t>
      </w:r>
      <w:r>
        <w:rPr>
          <w:rFonts w:ascii="Times New Roman" w:hAnsi="Times New Roman" w:eastAsia="Times New Roman"/>
          <w:spacing w:val="-1"/>
          <w:w w:val="99"/>
        </w:rPr>
        <w:t>0</w:t>
      </w:r>
      <w:r>
        <w:rPr>
          <w:rFonts w:ascii="Times New Roman" w:hAnsi="Times New Roman" w:eastAsia="Times New Roman"/>
          <w:w w:val="99"/>
        </w:rPr>
        <w:t>0</w:t>
      </w:r>
      <w:r>
        <w:rPr>
          <w:rFonts w:ascii="Times New Roman" w:hAnsi="Times New Roman" w:eastAsia="Times New Roman"/>
          <w:spacing w:val="2"/>
        </w:rPr>
        <w:t> </w:t>
      </w:r>
      <w:r>
        <w:rPr>
          <w:w w:val="99"/>
        </w:rPr>
        <w:t>万元。</w:t>
      </w:r>
    </w:p>
    <w:p>
      <w:pPr>
        <w:pStyle w:val="BodyText"/>
        <w:spacing w:line="336" w:lineRule="auto" w:before="8"/>
        <w:ind w:left="111" w:right="268" w:firstLine="640"/>
      </w:pPr>
      <w:r>
        <w:rPr>
          <w:w w:val="99"/>
        </w:rPr>
        <w:t>（</w:t>
      </w:r>
      <w:r>
        <w:rPr>
          <w:spacing w:val="1"/>
          <w:w w:val="99"/>
        </w:rPr>
        <w:t>十二</w:t>
      </w:r>
      <w:r>
        <w:rPr>
          <w:spacing w:val="-39"/>
          <w:w w:val="99"/>
        </w:rPr>
        <w:t>）</w:t>
      </w:r>
      <w:r>
        <w:rPr>
          <w:spacing w:val="-6"/>
          <w:w w:val="99"/>
        </w:rPr>
        <w:t>支持重大投资项目。对重大制造业项目、互联网和</w:t>
      </w:r>
      <w:r>
        <w:rPr>
          <w:spacing w:val="-2"/>
          <w:w w:val="99"/>
        </w:rPr>
        <w:t>软件信息服务业项目，按照“一事一议”进行支持。</w:t>
      </w:r>
    </w:p>
    <w:p>
      <w:pPr>
        <w:pStyle w:val="BodyText"/>
        <w:spacing w:before="4"/>
        <w:ind w:left="751"/>
        <w:rPr>
          <w:rFonts w:ascii="黑体" w:eastAsia="黑体"/>
        </w:rPr>
      </w:pPr>
      <w:r>
        <w:rPr>
          <w:rFonts w:ascii="黑体" w:eastAsia="黑体"/>
          <w:w w:val="95"/>
        </w:rPr>
        <w:t>四、</w:t>
      </w:r>
      <w:r>
        <w:rPr>
          <w:rFonts w:ascii="黑体" w:eastAsia="黑体"/>
          <w:w w:val="95"/>
        </w:rPr>
        <w:t>保</w:t>
      </w:r>
      <w:r>
        <w:rPr>
          <w:rFonts w:ascii="黑体" w:eastAsia="黑体"/>
          <w:w w:val="95"/>
        </w:rPr>
        <w:t>障</w:t>
      </w:r>
      <w:r>
        <w:rPr>
          <w:rFonts w:ascii="黑体" w:eastAsia="黑体"/>
          <w:spacing w:val="-5"/>
          <w:w w:val="95"/>
        </w:rPr>
        <w:t>措施</w:t>
      </w:r>
    </w:p>
    <w:p>
      <w:pPr>
        <w:pStyle w:val="BodyText"/>
        <w:spacing w:before="166"/>
        <w:ind w:left="751"/>
      </w:pPr>
      <w:r>
        <w:rPr>
          <w:w w:val="95"/>
        </w:rPr>
        <w:t>（</w:t>
      </w:r>
      <w:r>
        <w:rPr>
          <w:w w:val="95"/>
        </w:rPr>
        <w:t>一</w:t>
      </w:r>
      <w:r>
        <w:rPr>
          <w:spacing w:val="-58"/>
          <w:w w:val="95"/>
        </w:rPr>
        <w:t>）</w:t>
      </w:r>
      <w:r>
        <w:rPr>
          <w:w w:val="95"/>
        </w:rPr>
        <w:t>加强</w:t>
      </w:r>
      <w:r>
        <w:rPr>
          <w:w w:val="95"/>
        </w:rPr>
        <w:t>组</w:t>
      </w:r>
      <w:r>
        <w:rPr>
          <w:w w:val="95"/>
        </w:rPr>
        <w:t>织</w:t>
      </w:r>
      <w:r>
        <w:rPr>
          <w:spacing w:val="-12"/>
          <w:w w:val="95"/>
        </w:rPr>
        <w:t>领导。市级</w:t>
      </w:r>
      <w:r>
        <w:rPr>
          <w:w w:val="95"/>
        </w:rPr>
        <w:t>层</w:t>
      </w:r>
      <w:r>
        <w:rPr>
          <w:w w:val="95"/>
        </w:rPr>
        <w:t>面</w:t>
      </w:r>
      <w:r>
        <w:rPr>
          <w:w w:val="95"/>
        </w:rPr>
        <w:t>设</w:t>
      </w:r>
      <w:r>
        <w:rPr>
          <w:w w:val="95"/>
        </w:rPr>
        <w:t>立</w:t>
      </w:r>
      <w:r>
        <w:rPr>
          <w:w w:val="95"/>
        </w:rPr>
        <w:t>制</w:t>
      </w:r>
      <w:r>
        <w:rPr>
          <w:w w:val="95"/>
        </w:rPr>
        <w:t>造</w:t>
      </w:r>
      <w:r>
        <w:rPr>
          <w:w w:val="95"/>
        </w:rPr>
        <w:t>业</w:t>
      </w:r>
      <w:r>
        <w:rPr>
          <w:w w:val="95"/>
        </w:rPr>
        <w:t>新</w:t>
      </w:r>
      <w:r>
        <w:rPr>
          <w:w w:val="95"/>
        </w:rPr>
        <w:t>型</w:t>
      </w:r>
      <w:r>
        <w:rPr>
          <w:w w:val="95"/>
        </w:rPr>
        <w:t>技</w:t>
      </w:r>
      <w:r>
        <w:rPr>
          <w:w w:val="95"/>
        </w:rPr>
        <w:t>术</w:t>
      </w:r>
      <w:r>
        <w:rPr>
          <w:w w:val="95"/>
        </w:rPr>
        <w:t>改</w:t>
      </w:r>
      <w:r>
        <w:rPr>
          <w:w w:val="95"/>
        </w:rPr>
        <w:t>造</w:t>
      </w:r>
      <w:r>
        <w:rPr>
          <w:spacing w:val="-10"/>
          <w:w w:val="95"/>
        </w:rPr>
        <w:t>工</w:t>
      </w:r>
    </w:p>
    <w:p>
      <w:pPr>
        <w:spacing w:after="0"/>
        <w:sectPr>
          <w:pgSz w:w="11910" w:h="16840"/>
          <w:pgMar w:header="0" w:footer="1661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268"/>
        <w:jc w:val="both"/>
      </w:pPr>
      <w:r>
        <w:rPr>
          <w:spacing w:val="-11"/>
          <w:w w:val="99"/>
        </w:rPr>
        <w:t>作专班，统筹谋划和推进全市新型技术改造城市试点和全行业推</w:t>
      </w:r>
      <w:r>
        <w:rPr>
          <w:spacing w:val="-12"/>
          <w:w w:val="99"/>
        </w:rPr>
        <w:t>广工作。建立重点项目和试点任务管理台账，定期研究解决工作</w:t>
      </w:r>
      <w:r>
        <w:rPr>
          <w:spacing w:val="-9"/>
          <w:w w:val="99"/>
        </w:rPr>
        <w:t>问题和困难，确保各项试点任务落实落细。纵向形成省、市、区 </w:t>
      </w:r>
      <w:r>
        <w:rPr>
          <w:spacing w:val="-12"/>
          <w:w w:val="99"/>
        </w:rPr>
        <w:t>“三级联动”工作机制，横向拉通市级相关部门，整合各类资源</w:t>
      </w:r>
      <w:r>
        <w:rPr>
          <w:spacing w:val="-2"/>
          <w:w w:val="99"/>
        </w:rPr>
        <w:t>要素，引导全行业企业实施新型技术改造。</w:t>
      </w:r>
    </w:p>
    <w:p>
      <w:pPr>
        <w:pStyle w:val="BodyText"/>
        <w:spacing w:line="336" w:lineRule="auto" w:before="10"/>
        <w:ind w:left="111" w:right="107" w:firstLine="640"/>
      </w:pPr>
      <w:r>
        <w:rPr>
          <w:w w:val="99"/>
        </w:rPr>
        <w:t>（二</w:t>
      </w:r>
      <w:r>
        <w:rPr>
          <w:spacing w:val="-58"/>
          <w:w w:val="99"/>
        </w:rPr>
        <w:t>）</w:t>
      </w:r>
      <w:r>
        <w:rPr>
          <w:spacing w:val="-7"/>
          <w:w w:val="99"/>
        </w:rPr>
        <w:t>强化资金支持。用好</w:t>
      </w:r>
      <w:r>
        <w:rPr>
          <w:spacing w:val="-78"/>
        </w:rPr>
        <w:t> </w:t>
      </w: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</w:rPr>
        <w:t> </w:t>
      </w:r>
      <w:r>
        <w:rPr>
          <w:w w:val="99"/>
        </w:rPr>
        <w:t>亿元中央财政专项资金和</w:t>
      </w:r>
      <w:r>
        <w:rPr>
          <w:spacing w:val="-78"/>
        </w:rPr>
        <w:t> </w:t>
      </w: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</w:rPr>
        <w:t> </w:t>
      </w:r>
      <w:r>
        <w:rPr>
          <w:w w:val="99"/>
        </w:rPr>
        <w:t>亿</w:t>
      </w:r>
      <w:r>
        <w:rPr>
          <w:spacing w:val="-27"/>
          <w:w w:val="99"/>
        </w:rPr>
        <w:t>元地方配套资金，支持城市试点稀有金属、航空、光伏等行业“点、</w:t>
      </w:r>
      <w:r>
        <w:rPr>
          <w:spacing w:val="-12"/>
          <w:w w:val="99"/>
        </w:rPr>
        <w:t>线、面”项目建设，打造新型技术改造标杆，强化示范效应。积</w:t>
      </w:r>
      <w:r>
        <w:rPr>
          <w:spacing w:val="-8"/>
          <w:w w:val="99"/>
        </w:rPr>
        <w:t>极争取国家和省级各类支持政策资金，统筹使用西安市工业</w:t>
      </w:r>
      <w:r>
        <w:rPr>
          <w:spacing w:val="2"/>
          <w:w w:val="99"/>
        </w:rPr>
        <w:t>（</w:t>
      </w:r>
      <w:r>
        <w:rPr>
          <w:w w:val="99"/>
        </w:rPr>
        <w:t>中</w:t>
      </w:r>
      <w:r>
        <w:rPr>
          <w:spacing w:val="5"/>
          <w:w w:val="99"/>
        </w:rPr>
        <w:t>小企业）</w:t>
      </w:r>
      <w:r>
        <w:rPr>
          <w:spacing w:val="4"/>
          <w:w w:val="99"/>
        </w:rPr>
        <w:t>发展专项资金，</w:t>
      </w: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  <w:spacing w:val="5"/>
        </w:rPr>
        <w:t> </w:t>
      </w:r>
      <w:r>
        <w:rPr>
          <w:spacing w:val="4"/>
          <w:w w:val="99"/>
        </w:rPr>
        <w:t>年累计安排不低于</w:t>
      </w:r>
      <w:r>
        <w:rPr>
          <w:spacing w:val="-75"/>
        </w:rPr>
        <w:t> </w:t>
      </w:r>
      <w:r>
        <w:rPr>
          <w:rFonts w:ascii="Times New Roman" w:hAnsi="Times New Roman" w:eastAsia="Times New Roman"/>
          <w:spacing w:val="-1"/>
          <w:w w:val="99"/>
        </w:rPr>
        <w:t>3</w:t>
      </w:r>
      <w:r>
        <w:rPr>
          <w:rFonts w:ascii="Times New Roman" w:hAnsi="Times New Roman" w:eastAsia="Times New Roman"/>
          <w:w w:val="99"/>
        </w:rPr>
        <w:t>0</w:t>
      </w:r>
      <w:r>
        <w:rPr>
          <w:rFonts w:ascii="Times New Roman" w:hAnsi="Times New Roman" w:eastAsia="Times New Roman"/>
          <w:spacing w:val="7"/>
        </w:rPr>
        <w:t> </w:t>
      </w:r>
      <w:r>
        <w:rPr>
          <w:spacing w:val="4"/>
          <w:w w:val="99"/>
        </w:rPr>
        <w:t>亿元，通过投</w:t>
      </w:r>
      <w:r>
        <w:rPr>
          <w:spacing w:val="-10"/>
          <w:w w:val="99"/>
        </w:rPr>
        <w:t>资奖励、试点示范、贷款贴息等支持政策，支持西安市全行业企</w:t>
      </w:r>
      <w:r>
        <w:rPr>
          <w:spacing w:val="-11"/>
          <w:w w:val="99"/>
        </w:rPr>
        <w:t>业实施高端化、智能化、绿色化改造。市工信局会同市财政局制</w:t>
      </w:r>
      <w:r>
        <w:rPr>
          <w:spacing w:val="-2"/>
          <w:w w:val="99"/>
        </w:rPr>
        <w:t>定支持政策实施细则。</w:t>
      </w:r>
    </w:p>
    <w:p>
      <w:pPr>
        <w:pStyle w:val="BodyText"/>
        <w:spacing w:line="336" w:lineRule="auto" w:before="16"/>
        <w:ind w:left="111" w:right="268" w:firstLine="640"/>
        <w:jc w:val="both"/>
      </w:pPr>
      <w:r>
        <w:rPr>
          <w:w w:val="99"/>
        </w:rPr>
        <w:t>（三</w:t>
      </w:r>
      <w:r>
        <w:rPr>
          <w:spacing w:val="-29"/>
          <w:w w:val="99"/>
        </w:rPr>
        <w:t>）</w:t>
      </w:r>
      <w:r>
        <w:rPr>
          <w:spacing w:val="-8"/>
          <w:w w:val="99"/>
        </w:rPr>
        <w:t>深化人才培养。整合本地院校、机构、企业等专家力</w:t>
      </w:r>
      <w:r>
        <w:rPr>
          <w:spacing w:val="-11"/>
          <w:w w:val="99"/>
        </w:rPr>
        <w:t>量，大力开展数字化技能提升培训，探索建立跨界人才联合培养制度。建立健全高效便捷的制造业新型技术改造人才引进培育机制，重点引进数字化领域的高层次、复合型人才。鼓励国有企业和民营企业通过股权、期权、分红等激励方式，充分调动人才在</w:t>
      </w:r>
      <w:r>
        <w:rPr>
          <w:spacing w:val="-12"/>
          <w:w w:val="99"/>
        </w:rPr>
        <w:t>技术技能革新、工艺流程改进、重大难题破解等方面开展创新的</w:t>
      </w:r>
      <w:r>
        <w:rPr>
          <w:spacing w:val="-3"/>
          <w:w w:val="99"/>
        </w:rPr>
        <w:t>积极性。</w:t>
      </w:r>
    </w:p>
    <w:p>
      <w:pPr>
        <w:pStyle w:val="BodyText"/>
        <w:spacing w:line="336" w:lineRule="auto" w:before="14"/>
        <w:ind w:left="111" w:right="266" w:firstLine="640"/>
      </w:pPr>
      <w:r>
        <w:rPr>
          <w:w w:val="99"/>
        </w:rPr>
        <w:t>（四</w:t>
      </w:r>
      <w:r>
        <w:rPr>
          <w:spacing w:val="-39"/>
          <w:w w:val="99"/>
        </w:rPr>
        <w:t>）</w:t>
      </w:r>
      <w:r>
        <w:rPr>
          <w:spacing w:val="-8"/>
          <w:w w:val="99"/>
        </w:rPr>
        <w:t>加大宣传力度。充分发挥政府相关部门、重点平台企</w:t>
      </w:r>
      <w:r>
        <w:rPr>
          <w:spacing w:val="-11"/>
          <w:w w:val="99"/>
        </w:rPr>
        <w:t>业、制造业“链主”企业、第三方机构和协会联盟作用，组织跨</w:t>
      </w:r>
    </w:p>
    <w:p>
      <w:pPr>
        <w:spacing w:after="0" w:line="336" w:lineRule="auto"/>
        <w:sectPr>
          <w:pgSz w:w="11910" w:h="16840"/>
          <w:pgMar w:header="0" w:footer="1666" w:top="1920" w:bottom="1860" w:left="1420" w:right="126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36" w:lineRule="auto" w:before="54"/>
        <w:ind w:left="111" w:right="268"/>
        <w:jc w:val="both"/>
      </w:pPr>
      <w:r>
        <w:rPr>
          <w:spacing w:val="-10"/>
          <w:w w:val="99"/>
        </w:rPr>
        <w:t>行业、跨领域供需对接活动。依托西安发布等各类媒体，对新型</w:t>
      </w:r>
      <w:r>
        <w:rPr>
          <w:spacing w:val="-7"/>
          <w:w w:val="99"/>
        </w:rPr>
        <w:t>技术改造成效显著的企业和项目进行全方位、多角度的宣传，通</w:t>
      </w:r>
      <w:r>
        <w:rPr>
          <w:spacing w:val="-12"/>
          <w:w w:val="99"/>
        </w:rPr>
        <w:t>过示范带动、案例引领、复制推广，引导全行业实施新型技术改造。</w:t>
      </w:r>
    </w:p>
    <w:p>
      <w:pPr>
        <w:pStyle w:val="BodyText"/>
        <w:spacing w:line="336" w:lineRule="auto" w:before="8"/>
        <w:ind w:left="111" w:right="268" w:firstLine="640"/>
        <w:jc w:val="both"/>
      </w:pPr>
      <w:r>
        <w:rPr>
          <w:w w:val="99"/>
        </w:rPr>
        <w:t>（🖂</w:t>
      </w:r>
      <w:r>
        <w:rPr>
          <w:spacing w:val="-58"/>
          <w:w w:val="99"/>
        </w:rPr>
        <w:t>）</w:t>
      </w:r>
      <w:r>
        <w:rPr>
          <w:spacing w:val="-6"/>
          <w:w w:val="99"/>
        </w:rPr>
        <w:t>加强考核评价。建立新型技术改造城市试点任务考核</w:t>
      </w:r>
      <w:r>
        <w:rPr>
          <w:spacing w:val="-10"/>
          <w:w w:val="99"/>
        </w:rPr>
        <w:t>评价机制，推行例会协调推进工作制度，定期梳理重点项目建设</w:t>
      </w:r>
      <w:r>
        <w:rPr>
          <w:spacing w:val="-11"/>
          <w:w w:val="99"/>
        </w:rPr>
        <w:t>进展、重点行业改造进度和存在问题，加快推进任务落实。定期</w:t>
      </w:r>
      <w:r>
        <w:rPr>
          <w:spacing w:val="-9"/>
          <w:w w:val="99"/>
        </w:rPr>
        <w:t>对市级部门、区县</w:t>
      </w:r>
      <w:r>
        <w:rPr>
          <w:spacing w:val="2"/>
          <w:w w:val="99"/>
        </w:rPr>
        <w:t>（</w:t>
      </w:r>
      <w:r>
        <w:rPr>
          <w:w w:val="99"/>
        </w:rPr>
        <w:t>开发区</w:t>
      </w:r>
      <w:r>
        <w:rPr>
          <w:spacing w:val="-29"/>
          <w:w w:val="99"/>
        </w:rPr>
        <w:t>）</w:t>
      </w:r>
      <w:r>
        <w:rPr>
          <w:spacing w:val="-3"/>
          <w:w w:val="99"/>
        </w:rPr>
        <w:t>工作情况进行督导考核，对重点工</w:t>
      </w:r>
      <w:r>
        <w:rPr>
          <w:spacing w:val="-11"/>
          <w:w w:val="99"/>
        </w:rPr>
        <w:t>作开展常态化监督，形成闭环链条管理机制，确保制造业新型技</w:t>
      </w:r>
      <w:r>
        <w:rPr>
          <w:spacing w:val="-2"/>
          <w:w w:val="99"/>
        </w:rPr>
        <w:t>术改造城市试点和新型技术改造全行业推广工作顺利推进。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rect style="position:absolute;margin-left:76.54866pt;margin-top:13.703926pt;width:442.192785pt;height:1.000047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line="386" w:lineRule="auto" w:before="73"/>
        <w:ind w:left="1200" w:right="325" w:hanging="812"/>
        <w:jc w:val="left"/>
        <w:rPr>
          <w:sz w:val="28"/>
        </w:rPr>
      </w:pPr>
      <w:r>
        <w:rPr>
          <w:spacing w:val="-16"/>
          <w:sz w:val="28"/>
        </w:rPr>
        <w:t>抄送：市委各部门，市人大常委会办公厅，市政协办公厅，西安警备区。</w:t>
      </w:r>
      <w:r>
        <w:rPr>
          <w:spacing w:val="-4"/>
          <w:sz w:val="28"/>
        </w:rPr>
        <w:t>市监委，市法院，市检察院，各人民团体。</w:t>
      </w:r>
    </w:p>
    <w:p>
      <w:pPr>
        <w:tabs>
          <w:tab w:pos="5988" w:val="left" w:leader="none"/>
        </w:tabs>
        <w:spacing w:line="356" w:lineRule="exact" w:before="0"/>
        <w:ind w:left="389" w:right="0" w:firstLine="0"/>
        <w:jc w:val="left"/>
        <w:rPr>
          <w:sz w:val="28"/>
        </w:rPr>
      </w:pPr>
      <w:r>
        <w:rPr/>
        <w:pict>
          <v:rect style="position:absolute;margin-left:76.54866pt;margin-top:-6.453997pt;width:442.192785pt;height:.750035pt;mso-position-horizontal-relative:page;mso-position-vertical-relative:paragraph;z-index:-15839744" id="docshape7" filled="true" fillcolor="#000000" stroked="false">
            <v:fill type="solid"/>
            <w10:wrap type="none"/>
          </v:rect>
        </w:pict>
      </w:r>
      <w:r>
        <w:rPr>
          <w:spacing w:val="-2"/>
          <w:sz w:val="28"/>
        </w:rPr>
        <w:t>西安</w:t>
      </w:r>
      <w:r>
        <w:rPr>
          <w:spacing w:val="-2"/>
          <w:sz w:val="28"/>
        </w:rPr>
        <w:t>市</w:t>
      </w:r>
      <w:r>
        <w:rPr>
          <w:spacing w:val="-2"/>
          <w:sz w:val="28"/>
        </w:rPr>
        <w:t>人</w:t>
      </w:r>
      <w:r>
        <w:rPr>
          <w:spacing w:val="-2"/>
          <w:sz w:val="28"/>
        </w:rPr>
        <w:t>民</w:t>
      </w:r>
      <w:r>
        <w:rPr>
          <w:spacing w:val="-2"/>
          <w:sz w:val="28"/>
        </w:rPr>
        <w:t>政</w:t>
      </w:r>
      <w:r>
        <w:rPr>
          <w:spacing w:val="-2"/>
          <w:sz w:val="28"/>
        </w:rPr>
        <w:t>府</w:t>
      </w:r>
      <w:r>
        <w:rPr>
          <w:spacing w:val="-2"/>
          <w:sz w:val="28"/>
        </w:rPr>
        <w:t>办</w:t>
      </w:r>
      <w:r>
        <w:rPr>
          <w:spacing w:val="-2"/>
          <w:sz w:val="28"/>
        </w:rPr>
        <w:t>公</w:t>
      </w:r>
      <w:r>
        <w:rPr>
          <w:spacing w:val="-10"/>
          <w:sz w:val="28"/>
        </w:rPr>
        <w:t>厅</w:t>
      </w:r>
      <w:r>
        <w:rPr>
          <w:sz w:val="28"/>
        </w:rPr>
        <w:tab/>
      </w:r>
      <w:r>
        <w:rPr>
          <w:rFonts w:ascii="Times New Roman" w:eastAsia="Times New Roman"/>
          <w:sz w:val="28"/>
        </w:rPr>
        <w:t>2024</w:t>
      </w:r>
      <w:r>
        <w:rPr>
          <w:rFonts w:ascii="Times New Roman" w:eastAsia="Times New Roman"/>
          <w:spacing w:val="-6"/>
          <w:sz w:val="28"/>
        </w:rPr>
        <w:t> </w:t>
      </w:r>
      <w:r>
        <w:rPr>
          <w:sz w:val="28"/>
        </w:rPr>
        <w:t>年</w:t>
      </w:r>
      <w:r>
        <w:rPr>
          <w:spacing w:val="-73"/>
          <w:sz w:val="28"/>
        </w:rPr>
        <w:t> </w:t>
      </w:r>
      <w:r>
        <w:rPr>
          <w:rFonts w:ascii="Times New Roman" w:eastAsia="Times New Roman"/>
          <w:sz w:val="28"/>
        </w:rPr>
        <w:t>7</w:t>
      </w:r>
      <w:r>
        <w:rPr>
          <w:rFonts w:ascii="Times New Roman" w:eastAsia="Times New Roman"/>
          <w:spacing w:val="-2"/>
          <w:sz w:val="28"/>
        </w:rPr>
        <w:t> </w:t>
      </w:r>
      <w:r>
        <w:rPr>
          <w:sz w:val="28"/>
        </w:rPr>
        <w:t>月</w:t>
      </w:r>
      <w:r>
        <w:rPr>
          <w:spacing w:val="-71"/>
          <w:sz w:val="28"/>
        </w:rPr>
        <w:t> </w:t>
      </w:r>
      <w:r>
        <w:rPr>
          <w:rFonts w:ascii="Times New Roman" w:eastAsia="Times New Roman"/>
          <w:sz w:val="28"/>
        </w:rPr>
        <w:t>18</w:t>
      </w:r>
      <w:r>
        <w:rPr>
          <w:rFonts w:ascii="Times New Roman" w:eastAsia="Times New Roman"/>
          <w:spacing w:val="-1"/>
          <w:sz w:val="28"/>
        </w:rPr>
        <w:t> </w:t>
      </w:r>
      <w:r>
        <w:rPr>
          <w:sz w:val="28"/>
        </w:rPr>
        <w:t>日印</w:t>
      </w:r>
      <w:r>
        <w:rPr>
          <w:spacing w:val="-10"/>
          <w:sz w:val="28"/>
        </w:rPr>
        <w:t>发</w:t>
      </w:r>
    </w:p>
    <w:p>
      <w:pPr>
        <w:pStyle w:val="BodyText"/>
        <w:spacing w:before="8"/>
        <w:rPr>
          <w:sz w:val="6"/>
        </w:rPr>
      </w:pPr>
      <w:r>
        <w:rPr/>
        <w:pict>
          <v:rect style="position:absolute;margin-left:76.54866pt;margin-top:5.44375pt;width:442.192785pt;height:1.000047pt;mso-position-horizontal-relative:page;mso-position-vertical-relative:paragraph;z-index:-15727104;mso-wrap-distance-left:0;mso-wrap-distance-right:0" id="docshape8" filled="true" fillcolor="#000000" stroked="false">
            <v:fill type="solid"/>
            <w10:wrap type="topAndBottom"/>
          </v:rect>
        </w:pict>
      </w:r>
    </w:p>
    <w:sectPr>
      <w:pgSz w:w="11910" w:h="16840"/>
      <w:pgMar w:header="0" w:footer="1661" w:top="1920" w:bottom="1860" w:left="14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.832489pt;margin-top:747.6073pt;width:51.1pt;height:16.2pt;mso-position-horizontal-relative:page;mso-position-vertical-relative:page;z-index:-15841792" type="#_x0000_t202" id="docshape1" filled="false" stroked="false">
          <v:textbox inset="0,0,0,0">
            <w:txbxContent>
              <w:p>
                <w:pPr>
                  <w:spacing w:line="323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2.357834pt;margin-top:747.847107pt;width:51.1pt;height:16.2pt;mso-position-horizontal-relative:page;mso-position-vertical-relative:page;z-index:-15841280" type="#_x0000_t202" id="docshape2" filled="false" stroked="false">
          <v:textbox inset="0,0,0,0">
            <w:txbxContent>
              <w:p>
                <w:pPr>
                  <w:spacing w:line="323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2.357834pt;margin-top:747.847107pt;width:58.05pt;height:16.2pt;mso-position-horizontal-relative:page;mso-position-vertical-relative:page;z-index:-15840768" type="#_x0000_t202" id="docshape4" filled="false" stroked="false">
          <v:textbox inset="0,0,0,0">
            <w:txbxContent>
              <w:p>
                <w:pPr>
                  <w:spacing w:line="323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10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5.872437pt;margin-top:747.6073pt;width:58.05pt;height:16.2pt;mso-position-horizontal-relative:page;mso-position-vertical-relative:page;z-index:-15840256" type="#_x0000_t202" id="docshape5" filled="false" stroked="false">
          <v:textbox inset="0,0,0,0">
            <w:txbxContent>
              <w:p>
                <w:pPr>
                  <w:spacing w:line="323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11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（%1）"/>
      <w:lvlJc w:val="left"/>
      <w:pPr>
        <w:ind w:left="111" w:hanging="80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30" w:hanging="80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1" w:hanging="80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51" w:hanging="80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80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2" w:hanging="80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80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93" w:hanging="80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4" w:hanging="805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（%1）"/>
      <w:lvlJc w:val="left"/>
      <w:pPr>
        <w:ind w:left="111" w:hanging="80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30" w:hanging="80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1" w:hanging="80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51" w:hanging="80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80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2" w:hanging="80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80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93" w:hanging="80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4" w:hanging="805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（%1）"/>
      <w:lvlJc w:val="left"/>
      <w:pPr>
        <w:ind w:left="111" w:hanging="80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30" w:hanging="80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1" w:hanging="80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51" w:hanging="80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80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2" w:hanging="80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80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93" w:hanging="80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4" w:hanging="805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0" w:hanging="4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8" w:hanging="47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37" w:hanging="47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5" w:hanging="47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34" w:hanging="47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2" w:hanging="47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31" w:hanging="47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29" w:hanging="47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28" w:hanging="479"/>
      </w:pPr>
      <w:rPr>
        <w:rFonts w:hint="default"/>
        <w:lang w:val="en-US" w:eastAsia="zh-CN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27"/>
      <w:ind w:left="400" w:right="557"/>
      <w:jc w:val="center"/>
    </w:pPr>
    <w:rPr>
      <w:rFonts w:ascii="PMingLiU" w:hAnsi="PMingLiU" w:eastAsia="PMingLiU" w:cs="PMingLiU"/>
      <w:sz w:val="126"/>
      <w:szCs w:val="126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111" w:right="110" w:firstLine="640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2024-11-05T03:31:50Z</dcterms:created>
  <dcterms:modified xsi:type="dcterms:W3CDTF">2024-11-05T03:31:50Z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</Properties>
</file>